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195F3" w14:textId="45643595" w:rsidR="008E6DD0" w:rsidRPr="00BE1838" w:rsidRDefault="008E6DD0" w:rsidP="008E6DD0">
      <w:pPr>
        <w:spacing w:after="160" w:line="259" w:lineRule="auto"/>
        <w:rPr>
          <w:rFonts w:ascii="system-ui" w:eastAsiaTheme="minorHAnsi" w:hAnsi="system-ui"/>
          <w:color w:val="374151"/>
          <w:szCs w:val="22"/>
        </w:rPr>
      </w:pPr>
      <w:r>
        <w:rPr>
          <w:noProof/>
          <w:sz w:val="21"/>
          <w:szCs w:val="21"/>
        </w:rPr>
        <w:drawing>
          <wp:anchor distT="0" distB="0" distL="114300" distR="114300" simplePos="0" relativeHeight="251658240" behindDoc="1" locked="0" layoutInCell="1" allowOverlap="1" wp14:anchorId="2AB7F61E" wp14:editId="681E79D0">
            <wp:simplePos x="0" y="0"/>
            <wp:positionH relativeFrom="page">
              <wp:posOffset>9525</wp:posOffset>
            </wp:positionH>
            <wp:positionV relativeFrom="paragraph">
              <wp:posOffset>-916940</wp:posOffset>
            </wp:positionV>
            <wp:extent cx="7772701" cy="10058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701" cy="10058400"/>
                    </a:xfrm>
                    <a:prstGeom prst="rect">
                      <a:avLst/>
                    </a:prstGeom>
                  </pic:spPr>
                </pic:pic>
              </a:graphicData>
            </a:graphic>
            <wp14:sizeRelH relativeFrom="page">
              <wp14:pctWidth>0</wp14:pctWidth>
            </wp14:sizeRelH>
            <wp14:sizeRelV relativeFrom="page">
              <wp14:pctHeight>0</wp14:pctHeight>
            </wp14:sizeRelV>
          </wp:anchor>
        </w:drawing>
      </w:r>
      <w:r>
        <w:rPr>
          <w:rFonts w:ascii="system-ui" w:hAnsi="system-ui"/>
          <w:color w:val="374151"/>
        </w:rPr>
        <w:t>L</w:t>
      </w:r>
    </w:p>
    <w:p w14:paraId="0086BB41" w14:textId="586D314C" w:rsidR="006431AD" w:rsidRDefault="006431AD">
      <w:pPr>
        <w:rPr>
          <w:sz w:val="21"/>
          <w:szCs w:val="21"/>
        </w:rPr>
      </w:pPr>
    </w:p>
    <w:p w14:paraId="2F547E1C" w14:textId="7D0B4E0C" w:rsidR="006431AD" w:rsidRDefault="006431AD" w:rsidP="0085007A">
      <w:pPr>
        <w:pStyle w:val="Sansinterligne"/>
      </w:pPr>
    </w:p>
    <w:p w14:paraId="51EE7A2E" w14:textId="451F036A" w:rsidR="006431AD" w:rsidRDefault="00400402">
      <w:pPr>
        <w:rPr>
          <w:sz w:val="21"/>
          <w:szCs w:val="21"/>
        </w:rPr>
      </w:pPr>
      <w:r>
        <w:rPr>
          <w:noProof/>
        </w:rPr>
        <mc:AlternateContent>
          <mc:Choice Requires="wps">
            <w:drawing>
              <wp:anchor distT="0" distB="0" distL="114300" distR="114300" simplePos="0" relativeHeight="251658242" behindDoc="0" locked="0" layoutInCell="1" allowOverlap="1" wp14:anchorId="2B11A2FD" wp14:editId="7C9EB6F6">
                <wp:simplePos x="0" y="0"/>
                <wp:positionH relativeFrom="column">
                  <wp:posOffset>-271145</wp:posOffset>
                </wp:positionH>
                <wp:positionV relativeFrom="paragraph">
                  <wp:posOffset>6229350</wp:posOffset>
                </wp:positionV>
                <wp:extent cx="3838575" cy="4572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838575" cy="457200"/>
                        </a:xfrm>
                        <a:prstGeom prst="rect">
                          <a:avLst/>
                        </a:prstGeom>
                        <a:noFill/>
                        <a:ln w="6350">
                          <a:noFill/>
                        </a:ln>
                      </wps:spPr>
                      <wps:txbx>
                        <w:txbxContent>
                          <w:p w14:paraId="7E527D81" w14:textId="61CE9880" w:rsidR="00793AE6" w:rsidRDefault="00E84BDC" w:rsidP="00760ADE">
                            <w:pPr>
                              <w:rPr>
                                <w:rFonts w:eastAsiaTheme="majorEastAsia"/>
                              </w:rPr>
                            </w:pPr>
                            <w:r>
                              <w:rPr>
                                <w:rFonts w:eastAsiaTheme="majorEastAsia"/>
                              </w:rPr>
                              <w:t>Adopté lors du</w:t>
                            </w:r>
                            <w:r w:rsidR="007D367D">
                              <w:rPr>
                                <w:rFonts w:eastAsiaTheme="majorEastAsia"/>
                              </w:rPr>
                              <w:t xml:space="preserve"> conseil d’administration </w:t>
                            </w:r>
                            <w:r>
                              <w:rPr>
                                <w:rFonts w:eastAsiaTheme="majorEastAsia"/>
                              </w:rPr>
                              <w:t>du</w:t>
                            </w:r>
                            <w:r w:rsidR="007D367D">
                              <w:rPr>
                                <w:rFonts w:eastAsiaTheme="majorEastAsia"/>
                              </w:rPr>
                              <w:t> :</w:t>
                            </w:r>
                            <w:r>
                              <w:rPr>
                                <w:rFonts w:eastAsiaTheme="majorEastAsia"/>
                              </w:rPr>
                              <w:t xml:space="preserve"> 15 juin 2023</w:t>
                            </w:r>
                            <w:r w:rsidR="007D367D">
                              <w:rPr>
                                <w:color w:val="003A60" w:themeColor="accent1"/>
                              </w:rPr>
                              <w:br/>
                            </w:r>
                            <w:r w:rsidR="00076545" w:rsidRPr="007D367D">
                              <w:rPr>
                                <w:rFonts w:eastAsiaTheme="majorEastAsia"/>
                              </w:rPr>
                              <w:t>Longueuil</w:t>
                            </w:r>
                          </w:p>
                          <w:p w14:paraId="2A80188A" w14:textId="77777777" w:rsidR="0087553E" w:rsidRDefault="0087553E" w:rsidP="00760ADE">
                            <w:pPr>
                              <w:rPr>
                                <w:rFonts w:eastAsiaTheme="majorEastAsia"/>
                              </w:rPr>
                            </w:pPr>
                          </w:p>
                          <w:p w14:paraId="4639C1B6" w14:textId="43B7F9FA" w:rsidR="0087553E" w:rsidRDefault="0087553E" w:rsidP="00760ADE">
                            <w:pPr>
                              <w:rPr>
                                <w:rFonts w:eastAsiaTheme="majorEastAsia"/>
                              </w:rPr>
                            </w:pPr>
                            <w:r>
                              <w:object w:dxaOrig="1508" w:dyaOrig="984" w14:anchorId="13E14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v:imagedata r:id="rId12" o:title=""/>
                                </v:shape>
                                <o:OLEObject Type="Embed" ProgID="Word.Document.12" ShapeID="_x0000_i1025" DrawAspect="Icon" ObjectID="_1763300843" r:id="rId13">
                                  <o:FieldCodes>\s</o:FieldCodes>
                                </o:OLEObject>
                              </w:object>
                            </w:r>
                          </w:p>
                          <w:p w14:paraId="7D8149CE" w14:textId="77777777" w:rsidR="0087553E" w:rsidRDefault="0087553E" w:rsidP="00760ADE">
                            <w:pPr>
                              <w:rPr>
                                <w:rFonts w:eastAsiaTheme="majorEastAsia"/>
                              </w:rPr>
                            </w:pPr>
                          </w:p>
                          <w:p w14:paraId="6F1B6100" w14:textId="77777777" w:rsidR="0087553E" w:rsidRDefault="0087553E" w:rsidP="00760ADE">
                            <w:pPr>
                              <w:rPr>
                                <w:rFonts w:eastAsiaTheme="majorEastAsia"/>
                              </w:rPr>
                            </w:pPr>
                          </w:p>
                          <w:p w14:paraId="297A7CF2" w14:textId="77777777" w:rsidR="00793AE6" w:rsidRDefault="00793AE6" w:rsidP="00760ADE">
                            <w:pPr>
                              <w:rPr>
                                <w:rFonts w:eastAsiaTheme="majorEastAsia"/>
                              </w:rPr>
                            </w:pPr>
                          </w:p>
                          <w:p w14:paraId="4682BFC1" w14:textId="77777777" w:rsidR="00793AE6" w:rsidRPr="007D367D" w:rsidRDefault="00793AE6" w:rsidP="00760ADE">
                            <w:pPr>
                              <w:rPr>
                                <w:rFonts w:eastAsia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1A2FD" id="_x0000_t202" coordsize="21600,21600" o:spt="202" path="m,l,21600r21600,l21600,xe">
                <v:stroke joinstyle="miter"/>
                <v:path gradientshapeok="t" o:connecttype="rect"/>
              </v:shapetype>
              <v:shape id="Zone de texte 4" o:spid="_x0000_s1026" type="#_x0000_t202" style="position:absolute;margin-left:-21.35pt;margin-top:490.5pt;width:302.25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" filled="f" stroked="f" strokeweight=".5pt">
                <v:textbox>
                  <w:txbxContent>
                    <w:p w14:paraId="7E527D81" w14:textId="61CE9880" w:rsidR="00793AE6" w:rsidRDefault="00E84BDC" w:rsidP="00760ADE">
                      <w:pPr>
                        <w:rPr>
                          <w:rFonts w:eastAsiaTheme="majorEastAsia"/>
                        </w:rPr>
                      </w:pPr>
                      <w:r>
                        <w:rPr>
                          <w:rFonts w:eastAsiaTheme="majorEastAsia"/>
                        </w:rPr>
                        <w:t>Adopté lors du</w:t>
                      </w:r>
                      <w:r w:rsidR="007D367D">
                        <w:rPr>
                          <w:rFonts w:eastAsiaTheme="majorEastAsia"/>
                        </w:rPr>
                        <w:t xml:space="preserve"> conseil d’administration </w:t>
                      </w:r>
                      <w:r>
                        <w:rPr>
                          <w:rFonts w:eastAsiaTheme="majorEastAsia"/>
                        </w:rPr>
                        <w:t>du</w:t>
                      </w:r>
                      <w:r w:rsidR="007D367D">
                        <w:rPr>
                          <w:rFonts w:eastAsiaTheme="majorEastAsia"/>
                        </w:rPr>
                        <w:t> :</w:t>
                      </w:r>
                      <w:r>
                        <w:rPr>
                          <w:rFonts w:eastAsiaTheme="majorEastAsia"/>
                        </w:rPr>
                        <w:t xml:space="preserve"> 15 juin 2023</w:t>
                      </w:r>
                      <w:r w:rsidR="007D367D">
                        <w:rPr>
                          <w:color w:val="003A60" w:themeColor="accent1"/>
                        </w:rPr>
                        <w:br/>
                      </w:r>
                      <w:r w:rsidR="00076545" w:rsidRPr="007D367D">
                        <w:rPr>
                          <w:rFonts w:eastAsiaTheme="majorEastAsia"/>
                        </w:rPr>
                        <w:t>Longueuil</w:t>
                      </w:r>
                    </w:p>
                    <w:p w14:paraId="2A80188A" w14:textId="77777777" w:rsidR="0087553E" w:rsidRDefault="0087553E" w:rsidP="00760ADE">
                      <w:pPr>
                        <w:rPr>
                          <w:rFonts w:eastAsiaTheme="majorEastAsia"/>
                        </w:rPr>
                      </w:pPr>
                    </w:p>
                    <w:p w14:paraId="4639C1B6" w14:textId="43B7F9FA" w:rsidR="0087553E" w:rsidRDefault="0087553E" w:rsidP="00760ADE">
                      <w:pPr>
                        <w:rPr>
                          <w:rFonts w:eastAsiaTheme="majorEastAsia"/>
                        </w:rPr>
                      </w:pPr>
                      <w:r>
                        <w:object w:dxaOrig="1508" w:dyaOrig="984" w14:anchorId="13E14244">
                          <v:shape id="_x0000_i1025" type="#_x0000_t75" style="width:75.75pt;height:49.5pt">
                            <v:imagedata r:id="rId12" o:title=""/>
                          </v:shape>
                          <o:OLEObject Type="Embed" ProgID="Word.Document.12" ShapeID="_x0000_i1025" DrawAspect="Icon" ObjectID="_1763300843" r:id="rId14">
                            <o:FieldCodes>\s</o:FieldCodes>
                          </o:OLEObject>
                        </w:object>
                      </w:r>
                    </w:p>
                    <w:p w14:paraId="7D8149CE" w14:textId="77777777" w:rsidR="0087553E" w:rsidRDefault="0087553E" w:rsidP="00760ADE">
                      <w:pPr>
                        <w:rPr>
                          <w:rFonts w:eastAsiaTheme="majorEastAsia"/>
                        </w:rPr>
                      </w:pPr>
                    </w:p>
                    <w:p w14:paraId="6F1B6100" w14:textId="77777777" w:rsidR="0087553E" w:rsidRDefault="0087553E" w:rsidP="00760ADE">
                      <w:pPr>
                        <w:rPr>
                          <w:rFonts w:eastAsiaTheme="majorEastAsia"/>
                        </w:rPr>
                      </w:pPr>
                    </w:p>
                    <w:p w14:paraId="297A7CF2" w14:textId="77777777" w:rsidR="00793AE6" w:rsidRDefault="00793AE6" w:rsidP="00760ADE">
                      <w:pPr>
                        <w:rPr>
                          <w:rFonts w:eastAsiaTheme="majorEastAsia"/>
                        </w:rPr>
                      </w:pPr>
                    </w:p>
                    <w:p w14:paraId="4682BFC1" w14:textId="77777777" w:rsidR="00793AE6" w:rsidRPr="007D367D" w:rsidRDefault="00793AE6" w:rsidP="00760ADE">
                      <w:pPr>
                        <w:rPr>
                          <w:rFonts w:eastAsiaTheme="majorEastAsia"/>
                        </w:rPr>
                      </w:pPr>
                    </w:p>
                  </w:txbxContent>
                </v:textbox>
              </v:shape>
            </w:pict>
          </mc:Fallback>
        </mc:AlternateContent>
      </w:r>
      <w:r w:rsidR="00562688">
        <w:rPr>
          <w:noProof/>
        </w:rPr>
        <mc:AlternateContent>
          <mc:Choice Requires="wps">
            <w:drawing>
              <wp:anchor distT="0" distB="0" distL="114300" distR="114300" simplePos="0" relativeHeight="251661314" behindDoc="0" locked="0" layoutInCell="1" allowOverlap="1" wp14:anchorId="0B77E98F" wp14:editId="2B121E63">
                <wp:simplePos x="0" y="0"/>
                <wp:positionH relativeFrom="column">
                  <wp:posOffset>824230</wp:posOffset>
                </wp:positionH>
                <wp:positionV relativeFrom="paragraph">
                  <wp:posOffset>7050405</wp:posOffset>
                </wp:positionV>
                <wp:extent cx="4457700" cy="485775"/>
                <wp:effectExtent l="0" t="0" r="0" b="0"/>
                <wp:wrapNone/>
                <wp:docPr id="1286023069" name="Zone de texte 1"/>
                <wp:cNvGraphicFramePr/>
                <a:graphic xmlns:a="http://schemas.openxmlformats.org/drawingml/2006/main">
                  <a:graphicData uri="http://schemas.microsoft.com/office/word/2010/wordprocessingShape">
                    <wps:wsp>
                      <wps:cNvSpPr txBox="1"/>
                      <wps:spPr>
                        <a:xfrm>
                          <a:off x="0" y="0"/>
                          <a:ext cx="4457700" cy="485775"/>
                        </a:xfrm>
                        <a:prstGeom prst="rect">
                          <a:avLst/>
                        </a:prstGeom>
                        <a:noFill/>
                        <a:ln w="6350">
                          <a:noFill/>
                        </a:ln>
                      </wps:spPr>
                      <wps:txbx>
                        <w:txbxContent>
                          <w:p w14:paraId="7132850E" w14:textId="1917F2D7" w:rsidR="00562688" w:rsidRPr="00562688" w:rsidRDefault="00562688" w:rsidP="00562688">
                            <w:pPr>
                              <w:spacing w:after="160" w:line="259" w:lineRule="auto"/>
                              <w:jc w:val="center"/>
                              <w:rPr>
                                <w:rFonts w:ascii="system-ui" w:eastAsiaTheme="minorHAnsi" w:hAnsi="system-ui"/>
                                <w:color w:val="374151"/>
                                <w:szCs w:val="22"/>
                              </w:rPr>
                            </w:pPr>
                            <w:r>
                              <w:rPr>
                                <w:rFonts w:ascii="system-ui" w:hAnsi="system-ui"/>
                                <w:color w:val="374151"/>
                              </w:rPr>
                              <w:t>L</w:t>
                            </w:r>
                            <w:r>
                              <w:rPr>
                                <w:rFonts w:ascii="system-ui" w:hAnsi="system-ui"/>
                                <w:color w:val="374151"/>
                              </w:rPr>
                              <w:t xml:space="preserve">es termes de ce document sont régis par la licence </w:t>
                            </w:r>
                            <w:r>
                              <w:rPr>
                                <w:rFonts w:ascii="system-ui" w:hAnsi="system-ui"/>
                                <w:color w:val="374151"/>
                              </w:rPr>
                              <w:br/>
                              <w:t xml:space="preserve">Creative Commons Attribution – </w:t>
                            </w:r>
                            <w:proofErr w:type="spellStart"/>
                            <w:r>
                              <w:rPr>
                                <w:rFonts w:ascii="system-ui" w:hAnsi="system-ui"/>
                                <w:color w:val="374151"/>
                              </w:rPr>
                              <w:t>NonCommercial</w:t>
                            </w:r>
                            <w:proofErr w:type="spellEnd"/>
                            <w:r>
                              <w:rPr>
                                <w:rFonts w:ascii="system-ui" w:hAnsi="system-ui"/>
                                <w:color w:val="374151"/>
                              </w:rPr>
                              <w:t xml:space="preserve"> – </w:t>
                            </w:r>
                            <w:proofErr w:type="spellStart"/>
                            <w:r>
                              <w:rPr>
                                <w:rFonts w:ascii="system-ui" w:hAnsi="system-ui"/>
                                <w:color w:val="374151"/>
                              </w:rPr>
                              <w:t>ShareAlike</w:t>
                            </w:r>
                            <w:proofErr w:type="spellEnd"/>
                            <w:r>
                              <w:rPr>
                                <w:rFonts w:ascii="system-ui" w:hAnsi="system-ui"/>
                                <w:color w:val="374151"/>
                              </w:rPr>
                              <w:t xml:space="preserve"> (CC BY-NC-SA).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E98F" id="Zone de texte 1" o:spid="_x0000_s1027" type="#_x0000_t202" style="position:absolute;margin-left:64.9pt;margin-top:555.15pt;width:351pt;height:38.2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" filled="f" stroked="f" strokeweight=".5pt">
                <v:textbox>
                  <w:txbxContent>
                    <w:p w14:paraId="7132850E" w14:textId="1917F2D7" w:rsidR="00562688" w:rsidRPr="00562688" w:rsidRDefault="00562688" w:rsidP="00562688">
                      <w:pPr>
                        <w:spacing w:after="160" w:line="259" w:lineRule="auto"/>
                        <w:jc w:val="center"/>
                        <w:rPr>
                          <w:rFonts w:ascii="system-ui" w:eastAsiaTheme="minorHAnsi" w:hAnsi="system-ui"/>
                          <w:color w:val="374151"/>
                          <w:szCs w:val="22"/>
                        </w:rPr>
                      </w:pPr>
                      <w:r>
                        <w:rPr>
                          <w:rFonts w:ascii="system-ui" w:hAnsi="system-ui"/>
                          <w:color w:val="374151"/>
                        </w:rPr>
                        <w:t>L</w:t>
                      </w:r>
                      <w:r>
                        <w:rPr>
                          <w:rFonts w:ascii="system-ui" w:hAnsi="system-ui"/>
                          <w:color w:val="374151"/>
                        </w:rPr>
                        <w:t xml:space="preserve">es termes de ce document sont régis par la licence </w:t>
                      </w:r>
                      <w:r>
                        <w:rPr>
                          <w:rFonts w:ascii="system-ui" w:hAnsi="system-ui"/>
                          <w:color w:val="374151"/>
                        </w:rPr>
                        <w:br/>
                        <w:t xml:space="preserve">Creative Commons Attribution – </w:t>
                      </w:r>
                      <w:proofErr w:type="spellStart"/>
                      <w:r>
                        <w:rPr>
                          <w:rFonts w:ascii="system-ui" w:hAnsi="system-ui"/>
                          <w:color w:val="374151"/>
                        </w:rPr>
                        <w:t>NonCommercial</w:t>
                      </w:r>
                      <w:proofErr w:type="spellEnd"/>
                      <w:r>
                        <w:rPr>
                          <w:rFonts w:ascii="system-ui" w:hAnsi="system-ui"/>
                          <w:color w:val="374151"/>
                        </w:rPr>
                        <w:t xml:space="preserve"> – </w:t>
                      </w:r>
                      <w:proofErr w:type="spellStart"/>
                      <w:r>
                        <w:rPr>
                          <w:rFonts w:ascii="system-ui" w:hAnsi="system-ui"/>
                          <w:color w:val="374151"/>
                        </w:rPr>
                        <w:t>ShareAlike</w:t>
                      </w:r>
                      <w:proofErr w:type="spellEnd"/>
                      <w:r>
                        <w:rPr>
                          <w:rFonts w:ascii="system-ui" w:hAnsi="system-ui"/>
                          <w:color w:val="374151"/>
                        </w:rPr>
                        <w:t xml:space="preserve"> (CC BY-NC-SA).</w:t>
                      </w:r>
                    </w:p>
                  </w:txbxContent>
                </v:textbox>
              </v:shape>
            </w:pict>
          </mc:Fallback>
        </mc:AlternateContent>
      </w:r>
      <w:r w:rsidR="00562688">
        <w:rPr>
          <w:rFonts w:ascii="system-ui" w:hAnsi="system-ui"/>
          <w:noProof/>
          <w:color w:val="374151"/>
        </w:rPr>
        <w:drawing>
          <wp:anchor distT="0" distB="0" distL="114300" distR="114300" simplePos="0" relativeHeight="251660290" behindDoc="0" locked="0" layoutInCell="1" allowOverlap="1" wp14:anchorId="35025D06" wp14:editId="4E020BB2">
            <wp:simplePos x="0" y="0"/>
            <wp:positionH relativeFrom="column">
              <wp:posOffset>2421255</wp:posOffset>
            </wp:positionH>
            <wp:positionV relativeFrom="paragraph">
              <wp:posOffset>7648650</wp:posOffset>
            </wp:positionV>
            <wp:extent cx="1273387" cy="447675"/>
            <wp:effectExtent l="0" t="0" r="3175" b="0"/>
            <wp:wrapNone/>
            <wp:docPr id="2097688384"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sidR="00A61690">
        <w:rPr>
          <w:noProof/>
        </w:rPr>
        <mc:AlternateContent>
          <mc:Choice Requires="wps">
            <w:drawing>
              <wp:anchor distT="0" distB="0" distL="114300" distR="114300" simplePos="0" relativeHeight="251658241" behindDoc="0" locked="0" layoutInCell="1" allowOverlap="1" wp14:anchorId="2F33920C" wp14:editId="78BEA962">
                <wp:simplePos x="0" y="0"/>
                <wp:positionH relativeFrom="margin">
                  <wp:posOffset>-635</wp:posOffset>
                </wp:positionH>
                <wp:positionV relativeFrom="paragraph">
                  <wp:posOffset>1215390</wp:posOffset>
                </wp:positionV>
                <wp:extent cx="6240780" cy="4831080"/>
                <wp:effectExtent l="0" t="0" r="0" b="7620"/>
                <wp:wrapNone/>
                <wp:docPr id="3" name="Zone de texte 3"/>
                <wp:cNvGraphicFramePr/>
                <a:graphic xmlns:a="http://schemas.openxmlformats.org/drawingml/2006/main">
                  <a:graphicData uri="http://schemas.microsoft.com/office/word/2010/wordprocessingShape">
                    <wps:wsp>
                      <wps:cNvSpPr txBox="1"/>
                      <wps:spPr>
                        <a:xfrm>
                          <a:off x="0" y="0"/>
                          <a:ext cx="6240780" cy="4831080"/>
                        </a:xfrm>
                        <a:prstGeom prst="rect">
                          <a:avLst/>
                        </a:prstGeom>
                        <a:noFill/>
                        <a:ln w="6350">
                          <a:noFill/>
                        </a:ln>
                      </wps:spPr>
                      <wps:txbx>
                        <w:txbxContent>
                          <w:p w14:paraId="36EF14C8" w14:textId="58F832E4" w:rsidR="006431AD" w:rsidRPr="00A61690" w:rsidRDefault="006431AD" w:rsidP="00F831F2">
                            <w:pPr>
                              <w:pStyle w:val="Titre"/>
                              <w:jc w:val="right"/>
                              <w:rPr>
                                <w:color w:val="003A60" w:themeColor="text1"/>
                                <w:sz w:val="72"/>
                                <w:szCs w:val="72"/>
                              </w:rPr>
                            </w:pPr>
                            <w:r w:rsidRPr="00A61690">
                              <w:rPr>
                                <w:color w:val="003A60" w:themeColor="text1"/>
                                <w:sz w:val="72"/>
                                <w:szCs w:val="72"/>
                              </w:rPr>
                              <w:t xml:space="preserve">Politique </w:t>
                            </w:r>
                            <w:r w:rsidR="00F831F2" w:rsidRPr="00A61690">
                              <w:rPr>
                                <w:color w:val="003A60" w:themeColor="text1"/>
                                <w:sz w:val="72"/>
                                <w:szCs w:val="72"/>
                              </w:rPr>
                              <w:t>de</w:t>
                            </w:r>
                            <w:r w:rsidRPr="00DE6604">
                              <w:rPr>
                                <w:color w:val="003A60" w:themeColor="text1"/>
                                <w:sz w:val="72"/>
                                <w:szCs w:val="72"/>
                              </w:rPr>
                              <w:t xml:space="preserve"> </w:t>
                            </w:r>
                            <w:r w:rsidR="00DE6604" w:rsidRPr="00DE6604">
                              <w:rPr>
                                <w:color w:val="003A60" w:themeColor="text1"/>
                                <w:sz w:val="72"/>
                                <w:szCs w:val="72"/>
                              </w:rPr>
                              <w:t>confidentialité et de</w:t>
                            </w:r>
                            <w:r w:rsidR="00DE6604">
                              <w:rPr>
                                <w:color w:val="003A60" w:themeColor="text1"/>
                                <w:sz w:val="52"/>
                                <w:szCs w:val="52"/>
                              </w:rPr>
                              <w:t xml:space="preserve"> </w:t>
                            </w:r>
                            <w:r w:rsidR="00F831F2" w:rsidRPr="00A61690">
                              <w:rPr>
                                <w:color w:val="003A60" w:themeColor="text1"/>
                                <w:sz w:val="72"/>
                                <w:szCs w:val="72"/>
                              </w:rPr>
                              <w:t>protection des données personnelles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3" style="position:absolute;margin-left:-.05pt;margin-top:95.7pt;width:491.4pt;height:380.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" w14:anchorId="2F33920C">
                <v:textbox>
                  <w:txbxContent>
                    <w:p w:rsidRPr="00A61690" w:rsidR="006431AD" w:rsidP="00F831F2" w:rsidRDefault="006431AD" w14:paraId="36EF14C8" w14:textId="58F832E4">
                      <w:pPr>
                        <w:pStyle w:val="Titre"/>
                        <w:jc w:val="right"/>
                        <w:rPr>
                          <w:color w:val="003A60" w:themeColor="text1"/>
                          <w:sz w:val="72"/>
                          <w:szCs w:val="72"/>
                        </w:rPr>
                      </w:pPr>
                      <w:r w:rsidRPr="00A61690">
                        <w:rPr>
                          <w:color w:val="003A60" w:themeColor="text1"/>
                          <w:sz w:val="72"/>
                          <w:szCs w:val="72"/>
                        </w:rPr>
                        <w:t xml:space="preserve">Politique </w:t>
                      </w:r>
                      <w:r w:rsidRPr="00A61690" w:rsidR="00F831F2">
                        <w:rPr>
                          <w:color w:val="003A60" w:themeColor="text1"/>
                          <w:sz w:val="72"/>
                          <w:szCs w:val="72"/>
                        </w:rPr>
                        <w:t>de</w:t>
                      </w:r>
                      <w:r w:rsidRPr="00DE6604">
                        <w:rPr>
                          <w:color w:val="003A60" w:themeColor="text1"/>
                          <w:sz w:val="72"/>
                          <w:szCs w:val="72"/>
                        </w:rPr>
                        <w:t xml:space="preserve"> </w:t>
                      </w:r>
                      <w:r w:rsidRPr="00DE6604" w:rsidR="00DE6604">
                        <w:rPr>
                          <w:color w:val="003A60" w:themeColor="text1"/>
                          <w:sz w:val="72"/>
                          <w:szCs w:val="72"/>
                        </w:rPr>
                        <w:t>confidentialité et de</w:t>
                      </w:r>
                      <w:r w:rsidR="00DE6604">
                        <w:rPr>
                          <w:color w:val="003A60" w:themeColor="text1"/>
                          <w:sz w:val="52"/>
                          <w:szCs w:val="52"/>
                        </w:rPr>
                        <w:t xml:space="preserve"> </w:t>
                      </w:r>
                      <w:r w:rsidRPr="00A61690" w:rsidR="00F831F2">
                        <w:rPr>
                          <w:color w:val="003A60" w:themeColor="text1"/>
                          <w:sz w:val="72"/>
                          <w:szCs w:val="72"/>
                        </w:rPr>
                        <w:t>protection des données personnelles</w:t>
                      </w:r>
                    </w:p>
                  </w:txbxContent>
                </v:textbox>
                <w10:wrap anchorx="margin"/>
              </v:shape>
            </w:pict>
          </mc:Fallback>
        </mc:AlternateContent>
      </w:r>
      <w:r w:rsidR="006431AD">
        <w:br w:type="page"/>
      </w:r>
    </w:p>
    <w:sdt>
      <w:sdtPr>
        <w:rPr>
          <w:rFonts w:asciiTheme="minorHAnsi" w:eastAsiaTheme="minorEastAsia" w:hAnsiTheme="minorHAnsi" w:cstheme="minorBidi"/>
          <w:color w:val="auto"/>
          <w:sz w:val="20"/>
          <w:szCs w:val="20"/>
          <w:lang w:val="fr-FR"/>
        </w:rPr>
        <w:id w:val="1714310567"/>
        <w:docPartObj>
          <w:docPartGallery w:val="Table of Contents"/>
          <w:docPartUnique/>
        </w:docPartObj>
      </w:sdtPr>
      <w:sdtEndPr>
        <w:rPr>
          <w:b/>
          <w:bCs/>
        </w:rPr>
      </w:sdtEndPr>
      <w:sdtContent>
        <w:p w14:paraId="734CBBB4" w14:textId="77777777" w:rsidR="0033451B" w:rsidRDefault="0033451B">
          <w:pPr>
            <w:pStyle w:val="En-ttedetabledesmatires"/>
            <w:rPr>
              <w:rFonts w:asciiTheme="minorHAnsi" w:eastAsiaTheme="minorEastAsia" w:hAnsiTheme="minorHAnsi" w:cstheme="minorBidi"/>
              <w:color w:val="auto"/>
              <w:sz w:val="20"/>
              <w:szCs w:val="20"/>
              <w:lang w:val="fr-FR"/>
            </w:rPr>
          </w:pPr>
        </w:p>
        <w:p w14:paraId="19182A8A" w14:textId="77777777" w:rsidR="0033451B" w:rsidRDefault="0033451B">
          <w:pPr>
            <w:pStyle w:val="En-ttedetabledesmatires"/>
            <w:rPr>
              <w:rFonts w:asciiTheme="minorHAnsi" w:eastAsiaTheme="minorEastAsia" w:hAnsiTheme="minorHAnsi" w:cstheme="minorBidi"/>
              <w:color w:val="auto"/>
              <w:sz w:val="20"/>
              <w:szCs w:val="20"/>
              <w:lang w:val="fr-FR"/>
            </w:rPr>
          </w:pPr>
        </w:p>
        <w:p w14:paraId="4C54C174" w14:textId="77777777" w:rsidR="0033451B" w:rsidRDefault="0033451B">
          <w:pPr>
            <w:pStyle w:val="En-ttedetabledesmatires"/>
            <w:rPr>
              <w:rFonts w:asciiTheme="minorHAnsi" w:eastAsiaTheme="minorEastAsia" w:hAnsiTheme="minorHAnsi" w:cstheme="minorBidi"/>
              <w:color w:val="auto"/>
              <w:sz w:val="20"/>
              <w:szCs w:val="20"/>
              <w:lang w:val="fr-FR"/>
            </w:rPr>
          </w:pPr>
        </w:p>
        <w:p w14:paraId="281EFDAA" w14:textId="4F24A82E" w:rsidR="007D7561" w:rsidRDefault="007D7561">
          <w:pPr>
            <w:pStyle w:val="En-ttedetabledesmatires"/>
          </w:pPr>
          <w:r>
            <w:rPr>
              <w:lang w:val="fr-FR"/>
            </w:rPr>
            <w:t>Table des matières</w:t>
          </w:r>
        </w:p>
        <w:p w14:paraId="22DA0E84" w14:textId="7C30A4E6" w:rsidR="0025201D" w:rsidRDefault="007D7561">
          <w:pPr>
            <w:pStyle w:val="TM2"/>
            <w:tabs>
              <w:tab w:val="right" w:leader="dot" w:pos="9396"/>
            </w:tabs>
            <w:rPr>
              <w:noProof/>
              <w:kern w:val="2"/>
              <w:sz w:val="22"/>
              <w:szCs w:val="22"/>
              <w:lang w:eastAsia="fr-CA"/>
              <w14:ligatures w14:val="standardContextual"/>
            </w:rPr>
          </w:pPr>
          <w:r>
            <w:fldChar w:fldCharType="begin"/>
          </w:r>
          <w:r>
            <w:instrText xml:space="preserve"> TOC \o "1-3" \h \z \u </w:instrText>
          </w:r>
          <w:r>
            <w:fldChar w:fldCharType="separate"/>
          </w:r>
          <w:hyperlink w:anchor="_Toc138773655" w:history="1">
            <w:r w:rsidR="0025201D" w:rsidRPr="000559A7">
              <w:rPr>
                <w:rStyle w:val="Lienhypertexte"/>
                <w:noProof/>
              </w:rPr>
              <w:t>Introduction</w:t>
            </w:r>
            <w:r w:rsidR="0025201D">
              <w:rPr>
                <w:noProof/>
                <w:webHidden/>
              </w:rPr>
              <w:tab/>
            </w:r>
            <w:r w:rsidR="0025201D">
              <w:rPr>
                <w:noProof/>
                <w:webHidden/>
              </w:rPr>
              <w:fldChar w:fldCharType="begin"/>
            </w:r>
            <w:r w:rsidR="0025201D">
              <w:rPr>
                <w:noProof/>
                <w:webHidden/>
              </w:rPr>
              <w:instrText xml:space="preserve"> PAGEREF _Toc138773655 \h </w:instrText>
            </w:r>
            <w:r w:rsidR="0025201D">
              <w:rPr>
                <w:noProof/>
                <w:webHidden/>
              </w:rPr>
            </w:r>
            <w:r w:rsidR="0025201D">
              <w:rPr>
                <w:noProof/>
                <w:webHidden/>
              </w:rPr>
              <w:fldChar w:fldCharType="separate"/>
            </w:r>
            <w:r w:rsidR="00AF57E2">
              <w:rPr>
                <w:noProof/>
                <w:webHidden/>
              </w:rPr>
              <w:t>3</w:t>
            </w:r>
            <w:r w:rsidR="0025201D">
              <w:rPr>
                <w:noProof/>
                <w:webHidden/>
              </w:rPr>
              <w:fldChar w:fldCharType="end"/>
            </w:r>
          </w:hyperlink>
        </w:p>
        <w:p w14:paraId="226BA344" w14:textId="6BD9C4CB" w:rsidR="0025201D" w:rsidRDefault="00000000">
          <w:pPr>
            <w:pStyle w:val="TM2"/>
            <w:tabs>
              <w:tab w:val="right" w:leader="dot" w:pos="9396"/>
            </w:tabs>
            <w:rPr>
              <w:noProof/>
              <w:kern w:val="2"/>
              <w:sz w:val="22"/>
              <w:szCs w:val="22"/>
              <w:lang w:eastAsia="fr-CA"/>
              <w14:ligatures w14:val="standardContextual"/>
            </w:rPr>
          </w:pPr>
          <w:hyperlink w:anchor="_Toc138773656" w:history="1">
            <w:r w:rsidR="0025201D" w:rsidRPr="000559A7">
              <w:rPr>
                <w:rStyle w:val="Lienhypertexte"/>
                <w:noProof/>
              </w:rPr>
              <w:t>Responsable désignée de la protection des données</w:t>
            </w:r>
            <w:r w:rsidR="0025201D">
              <w:rPr>
                <w:noProof/>
                <w:webHidden/>
              </w:rPr>
              <w:tab/>
            </w:r>
            <w:r w:rsidR="0025201D">
              <w:rPr>
                <w:noProof/>
                <w:webHidden/>
              </w:rPr>
              <w:fldChar w:fldCharType="begin"/>
            </w:r>
            <w:r w:rsidR="0025201D">
              <w:rPr>
                <w:noProof/>
                <w:webHidden/>
              </w:rPr>
              <w:instrText xml:space="preserve"> PAGEREF _Toc138773656 \h </w:instrText>
            </w:r>
            <w:r w:rsidR="0025201D">
              <w:rPr>
                <w:noProof/>
                <w:webHidden/>
              </w:rPr>
            </w:r>
            <w:r w:rsidR="0025201D">
              <w:rPr>
                <w:noProof/>
                <w:webHidden/>
              </w:rPr>
              <w:fldChar w:fldCharType="separate"/>
            </w:r>
            <w:r w:rsidR="00AF57E2">
              <w:rPr>
                <w:noProof/>
                <w:webHidden/>
              </w:rPr>
              <w:t>3</w:t>
            </w:r>
            <w:r w:rsidR="0025201D">
              <w:rPr>
                <w:noProof/>
                <w:webHidden/>
              </w:rPr>
              <w:fldChar w:fldCharType="end"/>
            </w:r>
          </w:hyperlink>
        </w:p>
        <w:p w14:paraId="16631BDB" w14:textId="19AAD47F" w:rsidR="0025201D" w:rsidRDefault="00000000">
          <w:pPr>
            <w:pStyle w:val="TM2"/>
            <w:tabs>
              <w:tab w:val="right" w:leader="dot" w:pos="9396"/>
            </w:tabs>
            <w:rPr>
              <w:noProof/>
              <w:kern w:val="2"/>
              <w:sz w:val="22"/>
              <w:szCs w:val="22"/>
              <w:lang w:eastAsia="fr-CA"/>
              <w14:ligatures w14:val="standardContextual"/>
            </w:rPr>
          </w:pPr>
          <w:hyperlink w:anchor="_Toc138773657" w:history="1">
            <w:r w:rsidR="0025201D" w:rsidRPr="000559A7">
              <w:rPr>
                <w:rStyle w:val="Lienhypertexte"/>
                <w:noProof/>
              </w:rPr>
              <w:t>Principes</w:t>
            </w:r>
            <w:r w:rsidR="0025201D">
              <w:rPr>
                <w:noProof/>
                <w:webHidden/>
              </w:rPr>
              <w:tab/>
            </w:r>
            <w:r w:rsidR="0025201D">
              <w:rPr>
                <w:noProof/>
                <w:webHidden/>
              </w:rPr>
              <w:fldChar w:fldCharType="begin"/>
            </w:r>
            <w:r w:rsidR="0025201D">
              <w:rPr>
                <w:noProof/>
                <w:webHidden/>
              </w:rPr>
              <w:instrText xml:space="preserve"> PAGEREF _Toc138773657 \h </w:instrText>
            </w:r>
            <w:r w:rsidR="0025201D">
              <w:rPr>
                <w:noProof/>
                <w:webHidden/>
              </w:rPr>
            </w:r>
            <w:r w:rsidR="0025201D">
              <w:rPr>
                <w:noProof/>
                <w:webHidden/>
              </w:rPr>
              <w:fldChar w:fldCharType="separate"/>
            </w:r>
            <w:r w:rsidR="00AF57E2">
              <w:rPr>
                <w:noProof/>
                <w:webHidden/>
              </w:rPr>
              <w:t>4</w:t>
            </w:r>
            <w:r w:rsidR="0025201D">
              <w:rPr>
                <w:noProof/>
                <w:webHidden/>
              </w:rPr>
              <w:fldChar w:fldCharType="end"/>
            </w:r>
          </w:hyperlink>
        </w:p>
        <w:p w14:paraId="73306437" w14:textId="1D149B95" w:rsidR="0025201D" w:rsidRDefault="00000000">
          <w:pPr>
            <w:pStyle w:val="TM2"/>
            <w:tabs>
              <w:tab w:val="right" w:leader="dot" w:pos="9396"/>
            </w:tabs>
            <w:rPr>
              <w:noProof/>
              <w:kern w:val="2"/>
              <w:sz w:val="22"/>
              <w:szCs w:val="22"/>
              <w:lang w:eastAsia="fr-CA"/>
              <w14:ligatures w14:val="standardContextual"/>
            </w:rPr>
          </w:pPr>
          <w:hyperlink w:anchor="_Toc138773658" w:history="1">
            <w:r w:rsidR="0025201D" w:rsidRPr="000559A7">
              <w:rPr>
                <w:rStyle w:val="Lienhypertexte"/>
                <w:noProof/>
              </w:rPr>
              <w:t>Collection et utilisation de renseignements personnels</w:t>
            </w:r>
            <w:r w:rsidR="0025201D">
              <w:rPr>
                <w:noProof/>
                <w:webHidden/>
              </w:rPr>
              <w:tab/>
            </w:r>
            <w:r w:rsidR="0025201D">
              <w:rPr>
                <w:noProof/>
                <w:webHidden/>
              </w:rPr>
              <w:fldChar w:fldCharType="begin"/>
            </w:r>
            <w:r w:rsidR="0025201D">
              <w:rPr>
                <w:noProof/>
                <w:webHidden/>
              </w:rPr>
              <w:instrText xml:space="preserve"> PAGEREF _Toc138773658 \h </w:instrText>
            </w:r>
            <w:r w:rsidR="0025201D">
              <w:rPr>
                <w:noProof/>
                <w:webHidden/>
              </w:rPr>
            </w:r>
            <w:r w:rsidR="0025201D">
              <w:rPr>
                <w:noProof/>
                <w:webHidden/>
              </w:rPr>
              <w:fldChar w:fldCharType="separate"/>
            </w:r>
            <w:r w:rsidR="00AF57E2">
              <w:rPr>
                <w:noProof/>
                <w:webHidden/>
              </w:rPr>
              <w:t>4</w:t>
            </w:r>
            <w:r w:rsidR="0025201D">
              <w:rPr>
                <w:noProof/>
                <w:webHidden/>
              </w:rPr>
              <w:fldChar w:fldCharType="end"/>
            </w:r>
          </w:hyperlink>
        </w:p>
        <w:p w14:paraId="22819302" w14:textId="59D4F1DE" w:rsidR="0025201D" w:rsidRDefault="00000000">
          <w:pPr>
            <w:pStyle w:val="TM2"/>
            <w:tabs>
              <w:tab w:val="right" w:leader="dot" w:pos="9396"/>
            </w:tabs>
            <w:rPr>
              <w:noProof/>
              <w:kern w:val="2"/>
              <w:sz w:val="22"/>
              <w:szCs w:val="22"/>
              <w:lang w:eastAsia="fr-CA"/>
              <w14:ligatures w14:val="standardContextual"/>
            </w:rPr>
          </w:pPr>
          <w:hyperlink w:anchor="_Toc138773659" w:history="1">
            <w:r w:rsidR="0025201D" w:rsidRPr="000559A7">
              <w:rPr>
                <w:rStyle w:val="Lienhypertexte"/>
                <w:noProof/>
              </w:rPr>
              <w:t>Destruction des données</w:t>
            </w:r>
            <w:r w:rsidR="0025201D">
              <w:rPr>
                <w:noProof/>
                <w:webHidden/>
              </w:rPr>
              <w:tab/>
            </w:r>
            <w:r w:rsidR="0025201D">
              <w:rPr>
                <w:noProof/>
                <w:webHidden/>
              </w:rPr>
              <w:fldChar w:fldCharType="begin"/>
            </w:r>
            <w:r w:rsidR="0025201D">
              <w:rPr>
                <w:noProof/>
                <w:webHidden/>
              </w:rPr>
              <w:instrText xml:space="preserve"> PAGEREF _Toc138773659 \h </w:instrText>
            </w:r>
            <w:r w:rsidR="0025201D">
              <w:rPr>
                <w:noProof/>
                <w:webHidden/>
              </w:rPr>
            </w:r>
            <w:r w:rsidR="0025201D">
              <w:rPr>
                <w:noProof/>
                <w:webHidden/>
              </w:rPr>
              <w:fldChar w:fldCharType="separate"/>
            </w:r>
            <w:r w:rsidR="00AF57E2">
              <w:rPr>
                <w:noProof/>
                <w:webHidden/>
              </w:rPr>
              <w:t>5</w:t>
            </w:r>
            <w:r w:rsidR="0025201D">
              <w:rPr>
                <w:noProof/>
                <w:webHidden/>
              </w:rPr>
              <w:fldChar w:fldCharType="end"/>
            </w:r>
          </w:hyperlink>
        </w:p>
        <w:p w14:paraId="5FF18579" w14:textId="638EE842" w:rsidR="0025201D" w:rsidRDefault="00000000">
          <w:pPr>
            <w:pStyle w:val="TM2"/>
            <w:tabs>
              <w:tab w:val="right" w:leader="dot" w:pos="9396"/>
            </w:tabs>
            <w:rPr>
              <w:noProof/>
              <w:kern w:val="2"/>
              <w:sz w:val="22"/>
              <w:szCs w:val="22"/>
              <w:lang w:eastAsia="fr-CA"/>
              <w14:ligatures w14:val="standardContextual"/>
            </w:rPr>
          </w:pPr>
          <w:hyperlink w:anchor="_Toc138773660" w:history="1">
            <w:r w:rsidR="0025201D" w:rsidRPr="000559A7">
              <w:rPr>
                <w:rStyle w:val="Lienhypertexte"/>
                <w:noProof/>
              </w:rPr>
              <w:t>Clause de confidentialité</w:t>
            </w:r>
            <w:r w:rsidR="0025201D">
              <w:rPr>
                <w:noProof/>
                <w:webHidden/>
              </w:rPr>
              <w:tab/>
            </w:r>
            <w:r w:rsidR="0025201D">
              <w:rPr>
                <w:noProof/>
                <w:webHidden/>
              </w:rPr>
              <w:fldChar w:fldCharType="begin"/>
            </w:r>
            <w:r w:rsidR="0025201D">
              <w:rPr>
                <w:noProof/>
                <w:webHidden/>
              </w:rPr>
              <w:instrText xml:space="preserve"> PAGEREF _Toc138773660 \h </w:instrText>
            </w:r>
            <w:r w:rsidR="0025201D">
              <w:rPr>
                <w:noProof/>
                <w:webHidden/>
              </w:rPr>
            </w:r>
            <w:r w:rsidR="0025201D">
              <w:rPr>
                <w:noProof/>
                <w:webHidden/>
              </w:rPr>
              <w:fldChar w:fldCharType="separate"/>
            </w:r>
            <w:r w:rsidR="00AF57E2">
              <w:rPr>
                <w:noProof/>
                <w:webHidden/>
              </w:rPr>
              <w:t>5</w:t>
            </w:r>
            <w:r w:rsidR="0025201D">
              <w:rPr>
                <w:noProof/>
                <w:webHidden/>
              </w:rPr>
              <w:fldChar w:fldCharType="end"/>
            </w:r>
          </w:hyperlink>
        </w:p>
        <w:p w14:paraId="4F9A5350" w14:textId="184F0536" w:rsidR="0025201D" w:rsidRDefault="00000000">
          <w:pPr>
            <w:pStyle w:val="TM2"/>
            <w:tabs>
              <w:tab w:val="right" w:leader="dot" w:pos="9396"/>
            </w:tabs>
            <w:rPr>
              <w:noProof/>
              <w:kern w:val="2"/>
              <w:sz w:val="22"/>
              <w:szCs w:val="22"/>
              <w:lang w:eastAsia="fr-CA"/>
              <w14:ligatures w14:val="standardContextual"/>
            </w:rPr>
          </w:pPr>
          <w:hyperlink w:anchor="_Toc138773661" w:history="1">
            <w:r w:rsidR="0025201D" w:rsidRPr="000559A7">
              <w:rPr>
                <w:rStyle w:val="Lienhypertexte"/>
                <w:noProof/>
              </w:rPr>
              <w:t>Divulgation de renseignements personnels</w:t>
            </w:r>
            <w:r w:rsidR="0025201D">
              <w:rPr>
                <w:noProof/>
                <w:webHidden/>
              </w:rPr>
              <w:tab/>
            </w:r>
            <w:r w:rsidR="0025201D">
              <w:rPr>
                <w:noProof/>
                <w:webHidden/>
              </w:rPr>
              <w:fldChar w:fldCharType="begin"/>
            </w:r>
            <w:r w:rsidR="0025201D">
              <w:rPr>
                <w:noProof/>
                <w:webHidden/>
              </w:rPr>
              <w:instrText xml:space="preserve"> PAGEREF _Toc138773661 \h </w:instrText>
            </w:r>
            <w:r w:rsidR="0025201D">
              <w:rPr>
                <w:noProof/>
                <w:webHidden/>
              </w:rPr>
            </w:r>
            <w:r w:rsidR="0025201D">
              <w:rPr>
                <w:noProof/>
                <w:webHidden/>
              </w:rPr>
              <w:fldChar w:fldCharType="separate"/>
            </w:r>
            <w:r w:rsidR="00AF57E2">
              <w:rPr>
                <w:noProof/>
                <w:webHidden/>
              </w:rPr>
              <w:t>6</w:t>
            </w:r>
            <w:r w:rsidR="0025201D">
              <w:rPr>
                <w:noProof/>
                <w:webHidden/>
              </w:rPr>
              <w:fldChar w:fldCharType="end"/>
            </w:r>
          </w:hyperlink>
        </w:p>
        <w:p w14:paraId="6E7B1487" w14:textId="30ACC8AF" w:rsidR="0025201D" w:rsidRDefault="00000000">
          <w:pPr>
            <w:pStyle w:val="TM2"/>
            <w:tabs>
              <w:tab w:val="right" w:leader="dot" w:pos="9396"/>
            </w:tabs>
            <w:rPr>
              <w:noProof/>
              <w:kern w:val="2"/>
              <w:sz w:val="22"/>
              <w:szCs w:val="22"/>
              <w:lang w:eastAsia="fr-CA"/>
              <w14:ligatures w14:val="standardContextual"/>
            </w:rPr>
          </w:pPr>
          <w:hyperlink w:anchor="_Toc138773662" w:history="1">
            <w:r w:rsidR="0025201D" w:rsidRPr="000559A7">
              <w:rPr>
                <w:rStyle w:val="Lienhypertexte"/>
                <w:noProof/>
              </w:rPr>
              <w:t>Sécurité des renseignements personnels</w:t>
            </w:r>
            <w:r w:rsidR="0025201D">
              <w:rPr>
                <w:noProof/>
                <w:webHidden/>
              </w:rPr>
              <w:tab/>
            </w:r>
            <w:r w:rsidR="0025201D">
              <w:rPr>
                <w:noProof/>
                <w:webHidden/>
              </w:rPr>
              <w:fldChar w:fldCharType="begin"/>
            </w:r>
            <w:r w:rsidR="0025201D">
              <w:rPr>
                <w:noProof/>
                <w:webHidden/>
              </w:rPr>
              <w:instrText xml:space="preserve"> PAGEREF _Toc138773662 \h </w:instrText>
            </w:r>
            <w:r w:rsidR="0025201D">
              <w:rPr>
                <w:noProof/>
                <w:webHidden/>
              </w:rPr>
            </w:r>
            <w:r w:rsidR="0025201D">
              <w:rPr>
                <w:noProof/>
                <w:webHidden/>
              </w:rPr>
              <w:fldChar w:fldCharType="separate"/>
            </w:r>
            <w:r w:rsidR="00AF57E2">
              <w:rPr>
                <w:noProof/>
                <w:webHidden/>
              </w:rPr>
              <w:t>6</w:t>
            </w:r>
            <w:r w:rsidR="0025201D">
              <w:rPr>
                <w:noProof/>
                <w:webHidden/>
              </w:rPr>
              <w:fldChar w:fldCharType="end"/>
            </w:r>
          </w:hyperlink>
        </w:p>
        <w:p w14:paraId="02CF718A" w14:textId="42273D90" w:rsidR="0025201D" w:rsidRDefault="00000000">
          <w:pPr>
            <w:pStyle w:val="TM2"/>
            <w:tabs>
              <w:tab w:val="right" w:leader="dot" w:pos="9396"/>
            </w:tabs>
            <w:rPr>
              <w:noProof/>
              <w:kern w:val="2"/>
              <w:sz w:val="22"/>
              <w:szCs w:val="22"/>
              <w:lang w:eastAsia="fr-CA"/>
              <w14:ligatures w14:val="standardContextual"/>
            </w:rPr>
          </w:pPr>
          <w:hyperlink w:anchor="_Toc138773663" w:history="1">
            <w:r w:rsidR="0025201D" w:rsidRPr="000559A7">
              <w:rPr>
                <w:rStyle w:val="Lienhypertexte"/>
                <w:noProof/>
              </w:rPr>
              <w:t>Accès, rectification et mise à jour | Renseignements personnels</w:t>
            </w:r>
            <w:r w:rsidR="0025201D">
              <w:rPr>
                <w:noProof/>
                <w:webHidden/>
              </w:rPr>
              <w:tab/>
            </w:r>
            <w:r w:rsidR="0025201D">
              <w:rPr>
                <w:noProof/>
                <w:webHidden/>
              </w:rPr>
              <w:fldChar w:fldCharType="begin"/>
            </w:r>
            <w:r w:rsidR="0025201D">
              <w:rPr>
                <w:noProof/>
                <w:webHidden/>
              </w:rPr>
              <w:instrText xml:space="preserve"> PAGEREF _Toc138773663 \h </w:instrText>
            </w:r>
            <w:r w:rsidR="0025201D">
              <w:rPr>
                <w:noProof/>
                <w:webHidden/>
              </w:rPr>
            </w:r>
            <w:r w:rsidR="0025201D">
              <w:rPr>
                <w:noProof/>
                <w:webHidden/>
              </w:rPr>
              <w:fldChar w:fldCharType="separate"/>
            </w:r>
            <w:r w:rsidR="00AF57E2">
              <w:rPr>
                <w:noProof/>
                <w:webHidden/>
              </w:rPr>
              <w:t>7</w:t>
            </w:r>
            <w:r w:rsidR="0025201D">
              <w:rPr>
                <w:noProof/>
                <w:webHidden/>
              </w:rPr>
              <w:fldChar w:fldCharType="end"/>
            </w:r>
          </w:hyperlink>
        </w:p>
        <w:p w14:paraId="6B435D39" w14:textId="7E368B0B" w:rsidR="0025201D" w:rsidRDefault="00000000">
          <w:pPr>
            <w:pStyle w:val="TM2"/>
            <w:tabs>
              <w:tab w:val="right" w:leader="dot" w:pos="9396"/>
            </w:tabs>
            <w:rPr>
              <w:noProof/>
              <w:kern w:val="2"/>
              <w:sz w:val="22"/>
              <w:szCs w:val="22"/>
              <w:lang w:eastAsia="fr-CA"/>
              <w14:ligatures w14:val="standardContextual"/>
            </w:rPr>
          </w:pPr>
          <w:hyperlink w:anchor="_Toc138773664" w:history="1">
            <w:r w:rsidR="0025201D" w:rsidRPr="000559A7">
              <w:rPr>
                <w:rStyle w:val="Lienhypertexte"/>
                <w:noProof/>
              </w:rPr>
              <w:t>Utilisation de témoins de navigation et d'autres technologies similaires</w:t>
            </w:r>
            <w:r w:rsidR="0025201D">
              <w:rPr>
                <w:noProof/>
                <w:webHidden/>
              </w:rPr>
              <w:tab/>
            </w:r>
            <w:r w:rsidR="0025201D">
              <w:rPr>
                <w:noProof/>
                <w:webHidden/>
              </w:rPr>
              <w:fldChar w:fldCharType="begin"/>
            </w:r>
            <w:r w:rsidR="0025201D">
              <w:rPr>
                <w:noProof/>
                <w:webHidden/>
              </w:rPr>
              <w:instrText xml:space="preserve"> PAGEREF _Toc138773664 \h </w:instrText>
            </w:r>
            <w:r w:rsidR="0025201D">
              <w:rPr>
                <w:noProof/>
                <w:webHidden/>
              </w:rPr>
            </w:r>
            <w:r w:rsidR="0025201D">
              <w:rPr>
                <w:noProof/>
                <w:webHidden/>
              </w:rPr>
              <w:fldChar w:fldCharType="separate"/>
            </w:r>
            <w:r w:rsidR="00AF57E2">
              <w:rPr>
                <w:noProof/>
                <w:webHidden/>
              </w:rPr>
              <w:t>7</w:t>
            </w:r>
            <w:r w:rsidR="0025201D">
              <w:rPr>
                <w:noProof/>
                <w:webHidden/>
              </w:rPr>
              <w:fldChar w:fldCharType="end"/>
            </w:r>
          </w:hyperlink>
        </w:p>
        <w:p w14:paraId="125C465A" w14:textId="2F575D72" w:rsidR="0025201D" w:rsidRDefault="00000000">
          <w:pPr>
            <w:pStyle w:val="TM2"/>
            <w:tabs>
              <w:tab w:val="right" w:leader="dot" w:pos="9396"/>
            </w:tabs>
            <w:rPr>
              <w:noProof/>
              <w:kern w:val="2"/>
              <w:sz w:val="22"/>
              <w:szCs w:val="22"/>
              <w:lang w:eastAsia="fr-CA"/>
              <w14:ligatures w14:val="standardContextual"/>
            </w:rPr>
          </w:pPr>
          <w:hyperlink w:anchor="_Toc138773665" w:history="1">
            <w:r w:rsidR="0025201D" w:rsidRPr="000559A7">
              <w:rPr>
                <w:rStyle w:val="Lienhypertexte"/>
                <w:noProof/>
              </w:rPr>
              <w:t>Liens vers d'autres sites</w:t>
            </w:r>
            <w:r w:rsidR="0025201D">
              <w:rPr>
                <w:noProof/>
                <w:webHidden/>
              </w:rPr>
              <w:tab/>
            </w:r>
            <w:r w:rsidR="0025201D">
              <w:rPr>
                <w:noProof/>
                <w:webHidden/>
              </w:rPr>
              <w:fldChar w:fldCharType="begin"/>
            </w:r>
            <w:r w:rsidR="0025201D">
              <w:rPr>
                <w:noProof/>
                <w:webHidden/>
              </w:rPr>
              <w:instrText xml:space="preserve"> PAGEREF _Toc138773665 \h </w:instrText>
            </w:r>
            <w:r w:rsidR="0025201D">
              <w:rPr>
                <w:noProof/>
                <w:webHidden/>
              </w:rPr>
            </w:r>
            <w:r w:rsidR="0025201D">
              <w:rPr>
                <w:noProof/>
                <w:webHidden/>
              </w:rPr>
              <w:fldChar w:fldCharType="separate"/>
            </w:r>
            <w:r w:rsidR="00AF57E2">
              <w:rPr>
                <w:noProof/>
                <w:webHidden/>
              </w:rPr>
              <w:t>8</w:t>
            </w:r>
            <w:r w:rsidR="0025201D">
              <w:rPr>
                <w:noProof/>
                <w:webHidden/>
              </w:rPr>
              <w:fldChar w:fldCharType="end"/>
            </w:r>
          </w:hyperlink>
        </w:p>
        <w:p w14:paraId="7903B1CD" w14:textId="74BA06E5" w:rsidR="0025201D" w:rsidRDefault="00000000">
          <w:pPr>
            <w:pStyle w:val="TM2"/>
            <w:tabs>
              <w:tab w:val="right" w:leader="dot" w:pos="9396"/>
            </w:tabs>
            <w:rPr>
              <w:noProof/>
              <w:kern w:val="2"/>
              <w:sz w:val="22"/>
              <w:szCs w:val="22"/>
              <w:lang w:eastAsia="fr-CA"/>
              <w14:ligatures w14:val="standardContextual"/>
            </w:rPr>
          </w:pPr>
          <w:hyperlink w:anchor="_Toc138773666" w:history="1">
            <w:r w:rsidR="0025201D" w:rsidRPr="000559A7">
              <w:rPr>
                <w:rStyle w:val="Lienhypertexte"/>
                <w:noProof/>
              </w:rPr>
              <w:t>Modifications apportées à la présente politique de protection des données personnelles</w:t>
            </w:r>
            <w:r w:rsidR="0025201D">
              <w:rPr>
                <w:noProof/>
                <w:webHidden/>
              </w:rPr>
              <w:tab/>
            </w:r>
            <w:r w:rsidR="0025201D">
              <w:rPr>
                <w:noProof/>
                <w:webHidden/>
              </w:rPr>
              <w:fldChar w:fldCharType="begin"/>
            </w:r>
            <w:r w:rsidR="0025201D">
              <w:rPr>
                <w:noProof/>
                <w:webHidden/>
              </w:rPr>
              <w:instrText xml:space="preserve"> PAGEREF _Toc138773666 \h </w:instrText>
            </w:r>
            <w:r w:rsidR="0025201D">
              <w:rPr>
                <w:noProof/>
                <w:webHidden/>
              </w:rPr>
            </w:r>
            <w:r w:rsidR="0025201D">
              <w:rPr>
                <w:noProof/>
                <w:webHidden/>
              </w:rPr>
              <w:fldChar w:fldCharType="separate"/>
            </w:r>
            <w:r w:rsidR="00AF57E2">
              <w:rPr>
                <w:noProof/>
                <w:webHidden/>
              </w:rPr>
              <w:t>8</w:t>
            </w:r>
            <w:r w:rsidR="0025201D">
              <w:rPr>
                <w:noProof/>
                <w:webHidden/>
              </w:rPr>
              <w:fldChar w:fldCharType="end"/>
            </w:r>
          </w:hyperlink>
        </w:p>
        <w:p w14:paraId="1DC8EDC6" w14:textId="75E38D7A" w:rsidR="0025201D" w:rsidRDefault="00000000">
          <w:pPr>
            <w:pStyle w:val="TM2"/>
            <w:tabs>
              <w:tab w:val="right" w:leader="dot" w:pos="9396"/>
            </w:tabs>
            <w:rPr>
              <w:noProof/>
              <w:kern w:val="2"/>
              <w:sz w:val="22"/>
              <w:szCs w:val="22"/>
              <w:lang w:eastAsia="fr-CA"/>
              <w14:ligatures w14:val="standardContextual"/>
            </w:rPr>
          </w:pPr>
          <w:hyperlink w:anchor="_Toc138773667" w:history="1">
            <w:r w:rsidR="0025201D" w:rsidRPr="000559A7">
              <w:rPr>
                <w:rStyle w:val="Lienhypertexte"/>
                <w:noProof/>
              </w:rPr>
              <w:t>Comment nous joindre</w:t>
            </w:r>
            <w:r w:rsidR="0025201D">
              <w:rPr>
                <w:noProof/>
                <w:webHidden/>
              </w:rPr>
              <w:tab/>
            </w:r>
            <w:r w:rsidR="0025201D">
              <w:rPr>
                <w:noProof/>
                <w:webHidden/>
              </w:rPr>
              <w:fldChar w:fldCharType="begin"/>
            </w:r>
            <w:r w:rsidR="0025201D">
              <w:rPr>
                <w:noProof/>
                <w:webHidden/>
              </w:rPr>
              <w:instrText xml:space="preserve"> PAGEREF _Toc138773667 \h </w:instrText>
            </w:r>
            <w:r w:rsidR="0025201D">
              <w:rPr>
                <w:noProof/>
                <w:webHidden/>
              </w:rPr>
            </w:r>
            <w:r w:rsidR="0025201D">
              <w:rPr>
                <w:noProof/>
                <w:webHidden/>
              </w:rPr>
              <w:fldChar w:fldCharType="separate"/>
            </w:r>
            <w:r w:rsidR="00AF57E2">
              <w:rPr>
                <w:noProof/>
                <w:webHidden/>
              </w:rPr>
              <w:t>8</w:t>
            </w:r>
            <w:r w:rsidR="0025201D">
              <w:rPr>
                <w:noProof/>
                <w:webHidden/>
              </w:rPr>
              <w:fldChar w:fldCharType="end"/>
            </w:r>
          </w:hyperlink>
        </w:p>
        <w:p w14:paraId="405698C6" w14:textId="583F0E0C" w:rsidR="0025201D" w:rsidRDefault="00000000">
          <w:pPr>
            <w:pStyle w:val="TM2"/>
            <w:tabs>
              <w:tab w:val="right" w:leader="dot" w:pos="9396"/>
            </w:tabs>
            <w:rPr>
              <w:noProof/>
              <w:kern w:val="2"/>
              <w:sz w:val="22"/>
              <w:szCs w:val="22"/>
              <w:lang w:eastAsia="fr-CA"/>
              <w14:ligatures w14:val="standardContextual"/>
            </w:rPr>
          </w:pPr>
          <w:hyperlink w:anchor="_Toc138773668" w:history="1">
            <w:r w:rsidR="0025201D" w:rsidRPr="000559A7">
              <w:rPr>
                <w:rStyle w:val="Lienhypertexte"/>
                <w:noProof/>
              </w:rPr>
              <w:t>Conclusion</w:t>
            </w:r>
            <w:r w:rsidR="0025201D">
              <w:rPr>
                <w:noProof/>
                <w:webHidden/>
              </w:rPr>
              <w:tab/>
            </w:r>
            <w:r w:rsidR="0025201D">
              <w:rPr>
                <w:noProof/>
                <w:webHidden/>
              </w:rPr>
              <w:fldChar w:fldCharType="begin"/>
            </w:r>
            <w:r w:rsidR="0025201D">
              <w:rPr>
                <w:noProof/>
                <w:webHidden/>
              </w:rPr>
              <w:instrText xml:space="preserve"> PAGEREF _Toc138773668 \h </w:instrText>
            </w:r>
            <w:r w:rsidR="0025201D">
              <w:rPr>
                <w:noProof/>
                <w:webHidden/>
              </w:rPr>
            </w:r>
            <w:r w:rsidR="0025201D">
              <w:rPr>
                <w:noProof/>
                <w:webHidden/>
              </w:rPr>
              <w:fldChar w:fldCharType="separate"/>
            </w:r>
            <w:r w:rsidR="00AF57E2">
              <w:rPr>
                <w:noProof/>
                <w:webHidden/>
              </w:rPr>
              <w:t>8</w:t>
            </w:r>
            <w:r w:rsidR="0025201D">
              <w:rPr>
                <w:noProof/>
                <w:webHidden/>
              </w:rPr>
              <w:fldChar w:fldCharType="end"/>
            </w:r>
          </w:hyperlink>
        </w:p>
        <w:p w14:paraId="552FC795" w14:textId="68DF3449" w:rsidR="0025201D" w:rsidRDefault="00000000">
          <w:pPr>
            <w:pStyle w:val="TM1"/>
            <w:tabs>
              <w:tab w:val="right" w:leader="dot" w:pos="9396"/>
            </w:tabs>
            <w:rPr>
              <w:noProof/>
              <w:kern w:val="2"/>
              <w:sz w:val="22"/>
              <w:szCs w:val="22"/>
              <w:lang w:eastAsia="fr-CA"/>
              <w14:ligatures w14:val="standardContextual"/>
            </w:rPr>
          </w:pPr>
          <w:hyperlink w:anchor="_Toc138773669" w:history="1">
            <w:r w:rsidR="0025201D" w:rsidRPr="000559A7">
              <w:rPr>
                <w:rStyle w:val="Lienhypertexte"/>
                <w:noProof/>
              </w:rPr>
              <w:t>Annexes</w:t>
            </w:r>
            <w:r w:rsidR="0025201D">
              <w:rPr>
                <w:noProof/>
                <w:webHidden/>
              </w:rPr>
              <w:tab/>
            </w:r>
            <w:r w:rsidR="0025201D">
              <w:rPr>
                <w:noProof/>
                <w:webHidden/>
              </w:rPr>
              <w:fldChar w:fldCharType="begin"/>
            </w:r>
            <w:r w:rsidR="0025201D">
              <w:rPr>
                <w:noProof/>
                <w:webHidden/>
              </w:rPr>
              <w:instrText xml:space="preserve"> PAGEREF _Toc138773669 \h </w:instrText>
            </w:r>
            <w:r w:rsidR="0025201D">
              <w:rPr>
                <w:noProof/>
                <w:webHidden/>
              </w:rPr>
            </w:r>
            <w:r w:rsidR="0025201D">
              <w:rPr>
                <w:noProof/>
                <w:webHidden/>
              </w:rPr>
              <w:fldChar w:fldCharType="separate"/>
            </w:r>
            <w:r w:rsidR="00AF57E2">
              <w:rPr>
                <w:noProof/>
                <w:webHidden/>
              </w:rPr>
              <w:t>9</w:t>
            </w:r>
            <w:r w:rsidR="0025201D">
              <w:rPr>
                <w:noProof/>
                <w:webHidden/>
              </w:rPr>
              <w:fldChar w:fldCharType="end"/>
            </w:r>
          </w:hyperlink>
        </w:p>
        <w:p w14:paraId="25088F4C" w14:textId="6C46F893" w:rsidR="0025201D" w:rsidRDefault="00000000">
          <w:pPr>
            <w:pStyle w:val="TM2"/>
            <w:tabs>
              <w:tab w:val="right" w:leader="dot" w:pos="9396"/>
            </w:tabs>
            <w:rPr>
              <w:noProof/>
              <w:kern w:val="2"/>
              <w:sz w:val="22"/>
              <w:szCs w:val="22"/>
              <w:lang w:eastAsia="fr-CA"/>
              <w14:ligatures w14:val="standardContextual"/>
            </w:rPr>
          </w:pPr>
          <w:hyperlink w:anchor="_Toc138773670" w:history="1">
            <w:r w:rsidR="0025201D" w:rsidRPr="000559A7">
              <w:rPr>
                <w:rStyle w:val="Lienhypertexte"/>
                <w:noProof/>
              </w:rPr>
              <w:t>Procédure pour gestion d’incidents de sécurité de données</w:t>
            </w:r>
            <w:r w:rsidR="0025201D">
              <w:rPr>
                <w:noProof/>
                <w:webHidden/>
              </w:rPr>
              <w:tab/>
            </w:r>
            <w:r w:rsidR="0025201D">
              <w:rPr>
                <w:noProof/>
                <w:webHidden/>
              </w:rPr>
              <w:fldChar w:fldCharType="begin"/>
            </w:r>
            <w:r w:rsidR="0025201D">
              <w:rPr>
                <w:noProof/>
                <w:webHidden/>
              </w:rPr>
              <w:instrText xml:space="preserve"> PAGEREF _Toc138773670 \h </w:instrText>
            </w:r>
            <w:r w:rsidR="0025201D">
              <w:rPr>
                <w:noProof/>
                <w:webHidden/>
              </w:rPr>
            </w:r>
            <w:r w:rsidR="0025201D">
              <w:rPr>
                <w:noProof/>
                <w:webHidden/>
              </w:rPr>
              <w:fldChar w:fldCharType="separate"/>
            </w:r>
            <w:r w:rsidR="00AF57E2">
              <w:rPr>
                <w:noProof/>
                <w:webHidden/>
              </w:rPr>
              <w:t>9</w:t>
            </w:r>
            <w:r w:rsidR="0025201D">
              <w:rPr>
                <w:noProof/>
                <w:webHidden/>
              </w:rPr>
              <w:fldChar w:fldCharType="end"/>
            </w:r>
          </w:hyperlink>
        </w:p>
        <w:p w14:paraId="47F63002" w14:textId="1AFA6C29" w:rsidR="007D7561" w:rsidRPr="00400B24" w:rsidRDefault="00000000" w:rsidP="00400B24">
          <w:pPr>
            <w:pStyle w:val="TM2"/>
            <w:tabs>
              <w:tab w:val="right" w:leader="dot" w:pos="9396"/>
            </w:tabs>
            <w:rPr>
              <w:noProof/>
              <w:kern w:val="2"/>
              <w:sz w:val="22"/>
              <w:szCs w:val="22"/>
              <w:lang w:eastAsia="fr-CA"/>
              <w14:ligatures w14:val="standardContextual"/>
            </w:rPr>
          </w:pPr>
          <w:hyperlink w:anchor="_Toc138773671" w:history="1">
            <w:r w:rsidR="0025201D" w:rsidRPr="000559A7">
              <w:rPr>
                <w:rStyle w:val="Lienhypertexte"/>
                <w:noProof/>
              </w:rPr>
              <w:t>Procédure pour gérer les activités de dons et les transactions financières</w:t>
            </w:r>
            <w:r w:rsidR="0025201D">
              <w:rPr>
                <w:noProof/>
                <w:webHidden/>
              </w:rPr>
              <w:tab/>
            </w:r>
            <w:r w:rsidR="0025201D">
              <w:rPr>
                <w:noProof/>
                <w:webHidden/>
              </w:rPr>
              <w:fldChar w:fldCharType="begin"/>
            </w:r>
            <w:r w:rsidR="0025201D">
              <w:rPr>
                <w:noProof/>
                <w:webHidden/>
              </w:rPr>
              <w:instrText xml:space="preserve"> PAGEREF _Toc138773671 \h </w:instrText>
            </w:r>
            <w:r w:rsidR="0025201D">
              <w:rPr>
                <w:noProof/>
                <w:webHidden/>
              </w:rPr>
            </w:r>
            <w:r w:rsidR="0025201D">
              <w:rPr>
                <w:noProof/>
                <w:webHidden/>
              </w:rPr>
              <w:fldChar w:fldCharType="separate"/>
            </w:r>
            <w:r w:rsidR="00AF57E2">
              <w:rPr>
                <w:noProof/>
                <w:webHidden/>
              </w:rPr>
              <w:t>10</w:t>
            </w:r>
            <w:r w:rsidR="0025201D">
              <w:rPr>
                <w:noProof/>
                <w:webHidden/>
              </w:rPr>
              <w:fldChar w:fldCharType="end"/>
            </w:r>
          </w:hyperlink>
          <w:r w:rsidR="007D7561">
            <w:rPr>
              <w:b/>
              <w:bCs/>
              <w:lang w:val="fr-FR"/>
            </w:rPr>
            <w:fldChar w:fldCharType="end"/>
          </w:r>
        </w:p>
      </w:sdtContent>
    </w:sdt>
    <w:p w14:paraId="763C2132" w14:textId="77777777" w:rsidR="003648BC" w:rsidRDefault="003648BC">
      <w:pPr>
        <w:rPr>
          <w:rFonts w:asciiTheme="majorHAnsi" w:eastAsiaTheme="majorEastAsia" w:hAnsiTheme="majorHAnsi" w:cstheme="majorBidi"/>
          <w:color w:val="F9B127" w:themeColor="accent6" w:themeShade="BF"/>
          <w:sz w:val="28"/>
          <w:szCs w:val="28"/>
        </w:rPr>
      </w:pPr>
      <w:r>
        <w:br w:type="page"/>
      </w:r>
    </w:p>
    <w:p w14:paraId="132BC661" w14:textId="5911F67E" w:rsidR="008E5517" w:rsidRDefault="09D444C2" w:rsidP="0025201D">
      <w:pPr>
        <w:pStyle w:val="Titre2"/>
      </w:pPr>
      <w:bookmarkStart w:id="0" w:name="_Toc138773655"/>
      <w:r w:rsidRPr="0063068B">
        <w:lastRenderedPageBreak/>
        <w:t>Introduction</w:t>
      </w:r>
      <w:bookmarkEnd w:id="0"/>
      <w:r w:rsidR="0062116F">
        <w:br/>
      </w:r>
    </w:p>
    <w:p w14:paraId="60EBE32B" w14:textId="29E695C9" w:rsidR="00CA59A1" w:rsidRPr="00CA59A1" w:rsidRDefault="00CA59A1" w:rsidP="00CA59A1">
      <w:pPr>
        <w:jc w:val="both"/>
      </w:pPr>
      <w:r w:rsidRPr="00CA59A1">
        <w:t>La protection de la vie privée et la confidentialité des données personnelles sont au cœur des préoccupations de la Fondation</w:t>
      </w:r>
      <w:r w:rsidR="00876D19">
        <w:t xml:space="preserve"> Béati</w:t>
      </w:r>
      <w:r w:rsidRPr="00CA59A1">
        <w:t>. La Fondation est déterminée à protéger la vie privée de tous les individus qui lui fournissent des renseignements personnels et à respecter leurs droits en matière de protection des données. La Fondation s’engage à traiter ces informations de manière responsable et professionnelle.</w:t>
      </w:r>
    </w:p>
    <w:p w14:paraId="5476CBAD" w14:textId="5E9250A6" w:rsidR="00CA59A1" w:rsidRPr="00CA59A1" w:rsidRDefault="00CA59A1" w:rsidP="00CA59A1">
      <w:pPr>
        <w:jc w:val="both"/>
      </w:pPr>
      <w:r w:rsidRPr="00CA59A1">
        <w:t xml:space="preserve">Dans cet esprit, </w:t>
      </w:r>
      <w:r w:rsidR="00876D19">
        <w:t>Béati</w:t>
      </w:r>
      <w:r w:rsidRPr="00CA59A1">
        <w:t xml:space="preserve"> a élaboré la Politique de confidentialité et de protection des données personnelles, qui présente les principes et les procédures que notre organisation suit pour garantir la confidentialité et la sécurité des données que nous collectons, utilisons et conservons. Cette politique s'inspire des meilleures pratiques en matière de protection des données, des réglementations canadiennes et internationales, et de notre engagement envers l'éthique et la transparence.</w:t>
      </w:r>
    </w:p>
    <w:p w14:paraId="6C708AA1" w14:textId="77777777" w:rsidR="00CA59A1" w:rsidRPr="00CA59A1" w:rsidRDefault="00CA59A1" w:rsidP="00CA59A1">
      <w:pPr>
        <w:jc w:val="both"/>
      </w:pPr>
      <w:r w:rsidRPr="00CA59A1">
        <w:t>La Politique de confidentialité et de protection des données personnelles décrit les types de renseignements personnels que la Fondation collecte, comment elle les utilise, les circonstances où elle peut les divulguer à des tiers, et les mesures de sécurité qu'elle prend pour protéger vos renseignements personnels. La Fondation vous encourage à la lire attentivement pour comprendre comment elle protège vos renseignements personnels et à vous conformer à ces principes et procédures dans l'exercice de vos fonctions.</w:t>
      </w:r>
    </w:p>
    <w:p w14:paraId="34833A13" w14:textId="2B621D69" w:rsidR="00CA59A1" w:rsidRPr="00CA59A1" w:rsidRDefault="00CA59A1" w:rsidP="00CA59A1">
      <w:pPr>
        <w:jc w:val="both"/>
      </w:pPr>
      <w:r w:rsidRPr="00CA59A1">
        <w:t>Il est important de noter que notre politique respecte également la Loi 25</w:t>
      </w:r>
      <w:r w:rsidR="00B76350">
        <w:t xml:space="preserve"> (2023)</w:t>
      </w:r>
      <w:r w:rsidRPr="00CA59A1">
        <w:t>, qui énonce des exigences supplémentaires en matière de protection des données personnelles. La Fondation veille à se conformer à toutes les dispositions de cette loi pour garantir un niveau de protection optimal pour les renseignements personnels qu'elle traite.</w:t>
      </w:r>
    </w:p>
    <w:p w14:paraId="4CA9C930" w14:textId="28980437" w:rsidR="00CA59A1" w:rsidRDefault="00CA59A1" w:rsidP="00CA59A1">
      <w:pPr>
        <w:jc w:val="both"/>
      </w:pPr>
      <w:r w:rsidRPr="00CA59A1">
        <w:t>N'hésitez pas à contacter la direction si vous avez des questions ou des préoccupations concernant cette politique ou la manière dont elle s'applique à votre travail.</w:t>
      </w:r>
    </w:p>
    <w:p w14:paraId="77D9C058" w14:textId="0984F4A3" w:rsidR="007B1E15" w:rsidRDefault="00B343A1" w:rsidP="00CA59A1">
      <w:pPr>
        <w:pStyle w:val="Titre2"/>
      </w:pPr>
      <w:bookmarkStart w:id="1" w:name="_Toc138773656"/>
      <w:r>
        <w:t>R</w:t>
      </w:r>
      <w:r w:rsidRPr="00B343A1">
        <w:t>esponsable désigné</w:t>
      </w:r>
      <w:r w:rsidR="00295491">
        <w:t>e</w:t>
      </w:r>
      <w:r w:rsidRPr="00B343A1">
        <w:t xml:space="preserve"> de la protection des données</w:t>
      </w:r>
      <w:bookmarkEnd w:id="1"/>
    </w:p>
    <w:p w14:paraId="4D791A55" w14:textId="77777777" w:rsidR="00B343A1" w:rsidRDefault="00B343A1" w:rsidP="00B343A1"/>
    <w:p w14:paraId="3D70A2BE" w14:textId="57B062A0" w:rsidR="00A35841" w:rsidRDefault="00A35841" w:rsidP="00295491">
      <w:pPr>
        <w:jc w:val="both"/>
      </w:pPr>
      <w:r w:rsidRPr="00A35841">
        <w:t xml:space="preserve">La direction de la Fondation </w:t>
      </w:r>
      <w:r>
        <w:t>Béati</w:t>
      </w:r>
      <w:r w:rsidRPr="00A35841">
        <w:t xml:space="preserve"> assume la responsabilité de la protection des données</w:t>
      </w:r>
      <w:r>
        <w:t xml:space="preserve"> et de la confidentialité</w:t>
      </w:r>
      <w:r w:rsidRPr="00A35841">
        <w:t xml:space="preserve"> au sein de </w:t>
      </w:r>
      <w:r w:rsidR="002B2C6D" w:rsidRPr="00A35841">
        <w:t>l’organisation</w:t>
      </w:r>
      <w:r w:rsidRPr="00A35841">
        <w:t xml:space="preserve">. En tant que </w:t>
      </w:r>
      <w:r w:rsidR="00170490">
        <w:t>personne</w:t>
      </w:r>
      <w:r w:rsidRPr="00A35841">
        <w:t xml:space="preserve"> responsable désigné</w:t>
      </w:r>
      <w:r w:rsidR="000A0ACD">
        <w:t>e</w:t>
      </w:r>
      <w:r w:rsidRPr="00A35841">
        <w:t xml:space="preserve"> de la protection des données, </w:t>
      </w:r>
      <w:r w:rsidR="002B2C6D">
        <w:t>elle</w:t>
      </w:r>
      <w:r w:rsidRPr="00A35841">
        <w:t xml:space="preserve"> veille à la mise en œuvre et au respect des politiques, des procédures et des principes relatifs à la confidentialité et à la sécurité des informations personnelles. La direction est également chargée de traiter les questions, les préoccupations et les demandes des membres de l'organisation et des personnes concernées en matière de protection des données.</w:t>
      </w:r>
    </w:p>
    <w:p w14:paraId="038B7149" w14:textId="77777777" w:rsidR="0033451B" w:rsidRDefault="0033451B" w:rsidP="00A35841">
      <w:pPr>
        <w:pStyle w:val="Titre2"/>
      </w:pPr>
    </w:p>
    <w:p w14:paraId="3A615069" w14:textId="77777777" w:rsidR="0033451B" w:rsidRDefault="0033451B">
      <w:pPr>
        <w:rPr>
          <w:rFonts w:asciiTheme="majorHAnsi" w:eastAsiaTheme="majorEastAsia" w:hAnsiTheme="majorHAnsi" w:cstheme="majorBidi"/>
          <w:color w:val="F9B127" w:themeColor="accent6" w:themeShade="BF"/>
          <w:sz w:val="28"/>
          <w:szCs w:val="28"/>
        </w:rPr>
      </w:pPr>
      <w:r>
        <w:br w:type="page"/>
      </w:r>
    </w:p>
    <w:p w14:paraId="10A1F7B7" w14:textId="2C2FA1DC" w:rsidR="00A35841" w:rsidRDefault="00A35841" w:rsidP="00A35841">
      <w:pPr>
        <w:pStyle w:val="Titre2"/>
      </w:pPr>
      <w:bookmarkStart w:id="2" w:name="_Toc138773657"/>
      <w:r>
        <w:lastRenderedPageBreak/>
        <w:t>Principes</w:t>
      </w:r>
      <w:bookmarkEnd w:id="2"/>
    </w:p>
    <w:p w14:paraId="30A8EB97" w14:textId="77777777" w:rsidR="00A35841" w:rsidRDefault="00A35841" w:rsidP="00A35841"/>
    <w:p w14:paraId="5B62DDF7" w14:textId="77777777" w:rsidR="00A35841" w:rsidRPr="007B1E15" w:rsidRDefault="00A35841" w:rsidP="00A35841">
      <w:pPr>
        <w:numPr>
          <w:ilvl w:val="0"/>
          <w:numId w:val="20"/>
        </w:numPr>
      </w:pPr>
      <w:r w:rsidRPr="007B1E15">
        <w:rPr>
          <w:b/>
          <w:bCs/>
        </w:rPr>
        <w:t>Principe de responsabilité</w:t>
      </w:r>
      <w:r w:rsidRPr="007B1E15">
        <w:t xml:space="preserve"> : Chaque membre de l'organisation doit être responsable de la protection des informations personnelles dont il ou elle a la charge, en respectant la politique de confidentialité et en suivant les directives de la direction.</w:t>
      </w:r>
    </w:p>
    <w:p w14:paraId="7AEA2BF6" w14:textId="77777777" w:rsidR="00A35841" w:rsidRPr="007B1E15" w:rsidRDefault="00A35841" w:rsidP="00A35841">
      <w:pPr>
        <w:numPr>
          <w:ilvl w:val="0"/>
          <w:numId w:val="20"/>
        </w:numPr>
      </w:pPr>
      <w:r w:rsidRPr="007B1E15">
        <w:rPr>
          <w:b/>
          <w:bCs/>
        </w:rPr>
        <w:t>Principe de limitation des données</w:t>
      </w:r>
      <w:r w:rsidRPr="007B1E15">
        <w:t xml:space="preserve"> : Les informations personnelles doivent être collectées uniquement dans la mesure où elles sont nécessaires pour l'exécution des tâches et responsabilités et conformément aux fins identifiées.</w:t>
      </w:r>
    </w:p>
    <w:p w14:paraId="04A57767" w14:textId="77777777" w:rsidR="00A35841" w:rsidRPr="007B1E15" w:rsidRDefault="00A35841" w:rsidP="00A35841">
      <w:pPr>
        <w:numPr>
          <w:ilvl w:val="0"/>
          <w:numId w:val="20"/>
        </w:numPr>
      </w:pPr>
      <w:r w:rsidRPr="007B1E15">
        <w:rPr>
          <w:b/>
          <w:bCs/>
        </w:rPr>
        <w:t>Principe de non-divulgation</w:t>
      </w:r>
      <w:r w:rsidRPr="007B1E15">
        <w:t xml:space="preserve"> : Les informations personnelles ne doivent pas être divulguées à des tiers non autorisés, que ce soit à l'intérieur ou à l'extérieur de l'organisation, sans le consentement explicite de la personne concernée ou l'autorisation préalable de la direction.</w:t>
      </w:r>
    </w:p>
    <w:p w14:paraId="5AE267C8" w14:textId="77777777" w:rsidR="00A35841" w:rsidRPr="007B1E15" w:rsidRDefault="00A35841" w:rsidP="00A35841">
      <w:pPr>
        <w:numPr>
          <w:ilvl w:val="0"/>
          <w:numId w:val="20"/>
        </w:numPr>
      </w:pPr>
      <w:r w:rsidRPr="007B1E15">
        <w:rPr>
          <w:b/>
          <w:bCs/>
        </w:rPr>
        <w:t>Principe de non-discussion</w:t>
      </w:r>
      <w:r w:rsidRPr="007B1E15">
        <w:t xml:space="preserve"> : Les dossiers </w:t>
      </w:r>
      <w:r>
        <w:t>internes</w:t>
      </w:r>
      <w:r w:rsidRPr="007B1E15">
        <w:t xml:space="preserve"> et les informations sensibles ne doivent pas être discutés avec des personnes non impliquées ou non autorisées à traiter ces informations, afin de préserver la confidentialité et la vie privée des personnes concernées.</w:t>
      </w:r>
    </w:p>
    <w:p w14:paraId="3AB45ACB" w14:textId="6DFD1E0C" w:rsidR="00A35841" w:rsidRPr="007B1E15" w:rsidRDefault="00A35841" w:rsidP="00A35841">
      <w:pPr>
        <w:numPr>
          <w:ilvl w:val="0"/>
          <w:numId w:val="20"/>
        </w:numPr>
      </w:pPr>
      <w:r w:rsidRPr="007B1E15">
        <w:rPr>
          <w:b/>
          <w:bCs/>
        </w:rPr>
        <w:t>Principe de sécurité des données</w:t>
      </w:r>
      <w:r w:rsidRPr="007B1E15">
        <w:t xml:space="preserve"> : Des mesures de sécurité appropriées </w:t>
      </w:r>
      <w:r w:rsidR="5E38B228">
        <w:t>sont</w:t>
      </w:r>
      <w:r w:rsidRPr="007B1E15">
        <w:t xml:space="preserve"> mises en place pour assurer la protection des informations personnelles contre les accès non autorisés, la divulgation, l'altération ou la destruction.</w:t>
      </w:r>
    </w:p>
    <w:p w14:paraId="340BF03E" w14:textId="77777777" w:rsidR="00A35841" w:rsidRPr="007B1E15" w:rsidRDefault="00A35841" w:rsidP="00A35841">
      <w:pPr>
        <w:numPr>
          <w:ilvl w:val="0"/>
          <w:numId w:val="20"/>
        </w:numPr>
      </w:pPr>
      <w:r w:rsidRPr="007B1E15">
        <w:rPr>
          <w:b/>
          <w:bCs/>
        </w:rPr>
        <w:t>Principe de notification</w:t>
      </w:r>
      <w:r w:rsidRPr="007B1E15">
        <w:t xml:space="preserve"> : Toute violation de la confidentialité ou situation susceptible de compromettre la sécurité des informations personnelles doit être signalée immédiatement à la direction </w:t>
      </w:r>
    </w:p>
    <w:p w14:paraId="31FCBD04" w14:textId="40F11FDB" w:rsidR="00A35841" w:rsidRPr="00B343A1" w:rsidRDefault="00A35841" w:rsidP="00B343A1">
      <w:pPr>
        <w:numPr>
          <w:ilvl w:val="0"/>
          <w:numId w:val="20"/>
        </w:numPr>
      </w:pPr>
      <w:r w:rsidRPr="007B1E15">
        <w:rPr>
          <w:b/>
          <w:bCs/>
        </w:rPr>
        <w:t>Principe de respect des droits</w:t>
      </w:r>
      <w:r w:rsidRPr="007B1E15">
        <w:t xml:space="preserve"> : Les droits des personnes concernées en matière de confidentialité, notamment l'accès, la rectification et la suppression de leurs informations personnelles, doivent être respectés conformément à la politique de confidentialité de l'organisation.</w:t>
      </w:r>
    </w:p>
    <w:p w14:paraId="38277B05" w14:textId="48BDF547" w:rsidR="008E5517" w:rsidRDefault="09D444C2" w:rsidP="000022A4">
      <w:pPr>
        <w:pStyle w:val="Titre2"/>
        <w:rPr>
          <w:color w:val="374151"/>
        </w:rPr>
      </w:pPr>
      <w:r>
        <w:br/>
      </w:r>
      <w:bookmarkStart w:id="3" w:name="_Toc138773658"/>
      <w:r w:rsidR="0062116F" w:rsidRPr="57541D1B">
        <w:t>Collection et utilisation de renseignements personnels</w:t>
      </w:r>
      <w:bookmarkEnd w:id="3"/>
      <w:r w:rsidR="0062116F">
        <w:br/>
      </w:r>
    </w:p>
    <w:p w14:paraId="0FEB7494" w14:textId="2BC83CA4" w:rsidR="0033451B" w:rsidRDefault="00263339" w:rsidP="68004C73">
      <w:pPr>
        <w:spacing w:after="0"/>
        <w:jc w:val="both"/>
        <w:sectPr w:rsidR="0033451B">
          <w:headerReference w:type="even" r:id="rId16"/>
          <w:headerReference w:type="default" r:id="rId17"/>
          <w:footerReference w:type="even" r:id="rId18"/>
          <w:footerReference w:type="default" r:id="rId19"/>
          <w:headerReference w:type="first" r:id="rId20"/>
          <w:footerReference w:type="first" r:id="rId21"/>
          <w:pgSz w:w="12240" w:h="15840"/>
          <w:pgMar w:top="1417" w:right="1417" w:bottom="1417" w:left="1417" w:header="708" w:footer="708" w:gutter="0"/>
          <w:cols w:space="708"/>
          <w:docGrid w:linePitch="360"/>
        </w:sectPr>
      </w:pPr>
      <w:r>
        <w:t>Notre fondation ne collecte que les renseignements personnels nécessaires pour remplir ses objectifs philanthropiques, tels que la collecte de dons</w:t>
      </w:r>
      <w:r w:rsidR="001A76E6">
        <w:t xml:space="preserve">, </w:t>
      </w:r>
      <w:r>
        <w:t xml:space="preserve">la distribution de </w:t>
      </w:r>
      <w:r w:rsidR="00992AFB">
        <w:t>fonds</w:t>
      </w:r>
      <w:r w:rsidR="001A76E6">
        <w:t xml:space="preserve"> et les</w:t>
      </w:r>
      <w:r w:rsidR="009D5340">
        <w:t xml:space="preserve"> ententes partenariales</w:t>
      </w:r>
      <w:r>
        <w:t xml:space="preserve">. </w:t>
      </w:r>
      <w:r w:rsidR="00D14BD5">
        <w:t>Les informations personnelles collectées peuvent inclure, sans s'y limiter :</w:t>
      </w:r>
    </w:p>
    <w:p w14:paraId="6ECBA406" w14:textId="77777777" w:rsidR="00D14BD5" w:rsidRPr="00D14BD5" w:rsidRDefault="00D14BD5" w:rsidP="00832806">
      <w:pPr>
        <w:numPr>
          <w:ilvl w:val="0"/>
          <w:numId w:val="21"/>
        </w:numPr>
        <w:spacing w:after="0"/>
        <w:jc w:val="both"/>
      </w:pPr>
      <w:r>
        <w:t>Nom et prénom</w:t>
      </w:r>
    </w:p>
    <w:p w14:paraId="1560610F" w14:textId="77777777" w:rsidR="00D14BD5" w:rsidRPr="00D14BD5" w:rsidRDefault="00D14BD5" w:rsidP="00832806">
      <w:pPr>
        <w:numPr>
          <w:ilvl w:val="0"/>
          <w:numId w:val="21"/>
        </w:numPr>
        <w:spacing w:after="0"/>
        <w:jc w:val="both"/>
      </w:pPr>
      <w:r>
        <w:t>Adresse postale</w:t>
      </w:r>
    </w:p>
    <w:p w14:paraId="2D783F10" w14:textId="77777777" w:rsidR="00D14BD5" w:rsidRPr="00D14BD5" w:rsidRDefault="00D14BD5" w:rsidP="00832806">
      <w:pPr>
        <w:numPr>
          <w:ilvl w:val="0"/>
          <w:numId w:val="21"/>
        </w:numPr>
        <w:spacing w:after="0"/>
        <w:jc w:val="both"/>
      </w:pPr>
      <w:r>
        <w:t>Adresse électronique</w:t>
      </w:r>
    </w:p>
    <w:p w14:paraId="79180EA4" w14:textId="77777777" w:rsidR="00D14BD5" w:rsidRPr="00D14BD5" w:rsidRDefault="00D14BD5" w:rsidP="00832806">
      <w:pPr>
        <w:numPr>
          <w:ilvl w:val="0"/>
          <w:numId w:val="21"/>
        </w:numPr>
        <w:spacing w:after="0"/>
        <w:jc w:val="both"/>
      </w:pPr>
      <w:r>
        <w:t>Numéro de téléphone</w:t>
      </w:r>
    </w:p>
    <w:p w14:paraId="2AF6B4DF" w14:textId="77777777" w:rsidR="00D14BD5" w:rsidRPr="00D14BD5" w:rsidRDefault="00D14BD5" w:rsidP="00832806">
      <w:pPr>
        <w:numPr>
          <w:ilvl w:val="0"/>
          <w:numId w:val="21"/>
        </w:numPr>
        <w:spacing w:after="0"/>
        <w:jc w:val="both"/>
      </w:pPr>
      <w:r>
        <w:t>Date de naissance</w:t>
      </w:r>
    </w:p>
    <w:p w14:paraId="01C89A99" w14:textId="77777777" w:rsidR="00D14BD5" w:rsidRPr="00D14BD5" w:rsidRDefault="00D14BD5" w:rsidP="00832806">
      <w:pPr>
        <w:numPr>
          <w:ilvl w:val="0"/>
          <w:numId w:val="21"/>
        </w:numPr>
        <w:spacing w:after="0"/>
        <w:jc w:val="both"/>
      </w:pPr>
      <w:r>
        <w:t>Informations financières (relevés bancaires, informations fiscales, etc.)</w:t>
      </w:r>
    </w:p>
    <w:p w14:paraId="677370F3" w14:textId="75F16E81" w:rsidR="003B718F" w:rsidRDefault="00D14BD5" w:rsidP="00832806">
      <w:pPr>
        <w:numPr>
          <w:ilvl w:val="0"/>
          <w:numId w:val="21"/>
        </w:numPr>
        <w:spacing w:after="0"/>
        <w:jc w:val="both"/>
      </w:pPr>
      <w:r>
        <w:t>Autres informations pertinentes pour nos activités, selon les besoins</w:t>
      </w:r>
    </w:p>
    <w:p w14:paraId="56E401DE" w14:textId="77777777" w:rsidR="0033451B" w:rsidRDefault="0033451B" w:rsidP="003B718F">
      <w:pPr>
        <w:jc w:val="both"/>
        <w:sectPr w:rsidR="0033451B" w:rsidSect="0033451B">
          <w:type w:val="continuous"/>
          <w:pgSz w:w="12240" w:h="15840"/>
          <w:pgMar w:top="1417" w:right="1417" w:bottom="1417" w:left="1417" w:header="708" w:footer="708" w:gutter="0"/>
          <w:cols w:num="2" w:space="708"/>
          <w:docGrid w:linePitch="360"/>
        </w:sectPr>
      </w:pPr>
    </w:p>
    <w:p w14:paraId="5338E53B" w14:textId="31654078" w:rsidR="00C324C8" w:rsidRDefault="00263339" w:rsidP="003B718F">
      <w:pPr>
        <w:jc w:val="both"/>
      </w:pPr>
      <w:r w:rsidRPr="00263339">
        <w:lastRenderedPageBreak/>
        <w:t xml:space="preserve">Nous recueillons ces renseignements de manière juste et légale, et nous les utilisons uniquement pour les fins spécifiques pour lesquelles ils ont été collectés. </w:t>
      </w:r>
      <w:r w:rsidR="00000322" w:rsidRPr="00000322">
        <w:t>Nous nous efforçons de collecter les informations personnelles directement auprès des personnes concernées, sauf si elles ont expressément consenti à ce que nous les obtenions d'une autre source.</w:t>
      </w:r>
    </w:p>
    <w:p w14:paraId="62091A6A" w14:textId="77777777" w:rsidR="00C324C8" w:rsidRDefault="00263339" w:rsidP="003B718F">
      <w:pPr>
        <w:jc w:val="both"/>
      </w:pPr>
      <w:r w:rsidRPr="00263339">
        <w:t>Nous ne divulguons pas ces renseignements à des tiers, sauf tel que décrit dans la section Divulgation de renseignements personnels. Nous prenons également des mesures pour assurer la sécurité des renseignements personnels que nous détenons, conformément aux normes de l'industrie et aux lois applicables en matière de confidentialité.</w:t>
      </w:r>
    </w:p>
    <w:p w14:paraId="1B584989" w14:textId="2CEDB0F2" w:rsidR="000047BB" w:rsidRPr="000047BB" w:rsidRDefault="000047BB" w:rsidP="000047BB">
      <w:pPr>
        <w:jc w:val="both"/>
      </w:pPr>
      <w:r w:rsidRPr="000047BB">
        <w:t xml:space="preserve">La Fondation </w:t>
      </w:r>
      <w:r>
        <w:t>Béati</w:t>
      </w:r>
      <w:r w:rsidRPr="000047BB">
        <w:t xml:space="preserve"> utilise les informations personnelles collectées aux fins suivantes :</w:t>
      </w:r>
    </w:p>
    <w:p w14:paraId="2509C2CB" w14:textId="77777777" w:rsidR="000047BB" w:rsidRPr="000047BB" w:rsidRDefault="000047BB" w:rsidP="000047BB">
      <w:pPr>
        <w:numPr>
          <w:ilvl w:val="0"/>
          <w:numId w:val="22"/>
        </w:numPr>
        <w:spacing w:after="0"/>
        <w:jc w:val="both"/>
      </w:pPr>
      <w:r w:rsidRPr="000047BB">
        <w:t>Gestion des dossiers des bénéficiaires, donateurs et partenaires</w:t>
      </w:r>
    </w:p>
    <w:p w14:paraId="0282BE2A" w14:textId="77777777" w:rsidR="000047BB" w:rsidRPr="000047BB" w:rsidRDefault="000047BB" w:rsidP="000047BB">
      <w:pPr>
        <w:numPr>
          <w:ilvl w:val="0"/>
          <w:numId w:val="22"/>
        </w:numPr>
        <w:spacing w:after="0"/>
        <w:jc w:val="both"/>
      </w:pPr>
      <w:r w:rsidRPr="000047BB">
        <w:t>Traitement des demandes de financement et de dons</w:t>
      </w:r>
    </w:p>
    <w:p w14:paraId="6CC6119E" w14:textId="77777777" w:rsidR="000047BB" w:rsidRPr="000047BB" w:rsidRDefault="000047BB" w:rsidP="000047BB">
      <w:pPr>
        <w:numPr>
          <w:ilvl w:val="0"/>
          <w:numId w:val="22"/>
        </w:numPr>
        <w:spacing w:after="0"/>
        <w:jc w:val="both"/>
      </w:pPr>
      <w:r w:rsidRPr="000047BB">
        <w:t>Organisation d'événements et de formations</w:t>
      </w:r>
    </w:p>
    <w:p w14:paraId="059EDBBB" w14:textId="77777777" w:rsidR="000047BB" w:rsidRPr="000047BB" w:rsidRDefault="000047BB" w:rsidP="000047BB">
      <w:pPr>
        <w:numPr>
          <w:ilvl w:val="0"/>
          <w:numId w:val="22"/>
        </w:numPr>
        <w:spacing w:after="0"/>
        <w:jc w:val="both"/>
      </w:pPr>
      <w:r w:rsidRPr="000047BB">
        <w:t>Communication d'informations sur nos activités et nos services</w:t>
      </w:r>
    </w:p>
    <w:p w14:paraId="3A604CC1" w14:textId="77777777" w:rsidR="000047BB" w:rsidRPr="000047BB" w:rsidRDefault="000047BB" w:rsidP="000047BB">
      <w:pPr>
        <w:numPr>
          <w:ilvl w:val="0"/>
          <w:numId w:val="22"/>
        </w:numPr>
        <w:spacing w:after="0"/>
        <w:jc w:val="both"/>
      </w:pPr>
      <w:r w:rsidRPr="000047BB">
        <w:t>Conformité aux obligations légales et réglementaires</w:t>
      </w:r>
    </w:p>
    <w:p w14:paraId="36C5DFBD" w14:textId="1F107F5B" w:rsidR="000047BB" w:rsidRDefault="000047BB" w:rsidP="003B718F">
      <w:pPr>
        <w:numPr>
          <w:ilvl w:val="0"/>
          <w:numId w:val="22"/>
        </w:numPr>
        <w:spacing w:after="0"/>
        <w:jc w:val="both"/>
      </w:pPr>
      <w:r w:rsidRPr="000047BB">
        <w:t>Évaluation et amélioration de nos programmes et services</w:t>
      </w:r>
    </w:p>
    <w:p w14:paraId="0A7E96F2" w14:textId="77777777" w:rsidR="006E5333" w:rsidRDefault="006E5333" w:rsidP="00413DF9">
      <w:pPr>
        <w:jc w:val="both"/>
      </w:pPr>
    </w:p>
    <w:p w14:paraId="5A751629" w14:textId="23CCFFD0" w:rsidR="00F21991" w:rsidRPr="00F21991" w:rsidRDefault="00F21991" w:rsidP="00413DF9">
      <w:pPr>
        <w:jc w:val="both"/>
      </w:pPr>
      <w:r w:rsidRPr="00F21991">
        <w:t xml:space="preserve">La Fondation </w:t>
      </w:r>
      <w:r w:rsidR="003F48B8">
        <w:t>Béati</w:t>
      </w:r>
      <w:r w:rsidRPr="00F21991">
        <w:t xml:space="preserve"> s'engage à obtenir le consentement des personnes concernées avant de collecter, d'utiliser ou de divulguer leurs informations personnelles, sauf si la loi autorise ou exige autrement. Le consentement peut être donné de manière expresse (par exemple, en signant un formulaire) ou implicite (par exemple, en fournissant des informations volontairement).</w:t>
      </w:r>
    </w:p>
    <w:p w14:paraId="06400ACC" w14:textId="24E369F6" w:rsidR="00C16146" w:rsidRDefault="00F21991" w:rsidP="004C58E4">
      <w:pPr>
        <w:jc w:val="both"/>
      </w:pPr>
      <w:r w:rsidRPr="00F21991">
        <w:t xml:space="preserve">Les personnes concernées ont le droit de retirer leur consentement à tout moment, sous réserve des restrictions légales ou contractuelles et d'un préavis raisonnable. Si une personne retire son consentement, la Fondation </w:t>
      </w:r>
      <w:r w:rsidR="00C32738">
        <w:t>Béati</w:t>
      </w:r>
      <w:r w:rsidRPr="00F21991">
        <w:t xml:space="preserve"> informera cette personne des conséquences de ce retrait, notamment de l'impact sur les services et les avantages qu'elle peut recevoir de la Fondation.</w:t>
      </w:r>
    </w:p>
    <w:p w14:paraId="523B43B7" w14:textId="77777777" w:rsidR="00245B4F" w:rsidRDefault="00245B4F" w:rsidP="00245B4F">
      <w:pPr>
        <w:pStyle w:val="Titre2"/>
      </w:pPr>
      <w:bookmarkStart w:id="4" w:name="_Toc138773659"/>
      <w:r w:rsidRPr="00245B4F">
        <w:t>Destruction des données</w:t>
      </w:r>
      <w:bookmarkEnd w:id="4"/>
    </w:p>
    <w:p w14:paraId="2993E54A" w14:textId="77777777" w:rsidR="00245B4F" w:rsidRPr="00245B4F" w:rsidRDefault="00245B4F" w:rsidP="00245B4F"/>
    <w:p w14:paraId="71060583" w14:textId="2FABE339" w:rsidR="00245B4F" w:rsidRPr="00C16146" w:rsidRDefault="00245B4F" w:rsidP="004C58E4">
      <w:pPr>
        <w:jc w:val="both"/>
      </w:pPr>
      <w:r w:rsidRPr="00245B4F">
        <w:t>La Fondation Béati reconnaît l'importance d'une gestion prudente et respectueuse des données personnelles. Une fois que les renseignements personnels ne sont plus nécessaires pour réaliser les objectifs pour lesquels ils ont été collectés, ils sont détruits de manière sécurisée et définitive.</w:t>
      </w:r>
    </w:p>
    <w:p w14:paraId="1A139167" w14:textId="77777777" w:rsidR="00624A60" w:rsidRDefault="00624A60" w:rsidP="00624A60">
      <w:pPr>
        <w:pStyle w:val="Titre2"/>
      </w:pPr>
      <w:bookmarkStart w:id="5" w:name="_Toc138773660"/>
      <w:r>
        <w:t>Clause de confidentialité</w:t>
      </w:r>
      <w:bookmarkEnd w:id="5"/>
    </w:p>
    <w:p w14:paraId="7BBDECE3" w14:textId="77777777" w:rsidR="00624A60" w:rsidRDefault="00624A60" w:rsidP="00624A60">
      <w:pPr>
        <w:pStyle w:val="Titre2"/>
      </w:pPr>
    </w:p>
    <w:p w14:paraId="69A5EC6F" w14:textId="0ABC89FE" w:rsidR="00624A60" w:rsidRDefault="00624A60" w:rsidP="00624A60">
      <w:pPr>
        <w:jc w:val="both"/>
      </w:pPr>
      <w:r>
        <w:t xml:space="preserve">La Fondation Béati s'engage à garantir la confidentialité de l'information reçue et traitée au sein de l'organisation. Tous les membres de l'organisation, y compris le conseil d'administration, les divers comités et l'équipe, ainsi que les fournisseurs et contractuels, sont </w:t>
      </w:r>
      <w:r>
        <w:lastRenderedPageBreak/>
        <w:t>tenus de respecter le caractère confidentiel de l'information reçue dans le cadre de leurs fonctions.</w:t>
      </w:r>
    </w:p>
    <w:p w14:paraId="3644F82A" w14:textId="2CB3FC98" w:rsidR="004A304B" w:rsidRDefault="00624A60" w:rsidP="00624A60">
      <w:pPr>
        <w:jc w:val="both"/>
      </w:pPr>
      <w:r>
        <w:t xml:space="preserve">De plus, la Fondation Béati s'engage à respecter la volonté de confidentialité des </w:t>
      </w:r>
      <w:proofErr w:type="spellStart"/>
      <w:proofErr w:type="gramStart"/>
      <w:r>
        <w:t>donateur.rice</w:t>
      </w:r>
      <w:proofErr w:type="gramEnd"/>
      <w:r>
        <w:t>.s</w:t>
      </w:r>
      <w:proofErr w:type="spellEnd"/>
      <w:r>
        <w:t xml:space="preserve"> et des organisations bénéficiaires d'une donation. Si ces derniers demandent que leur nom ou le montant de leur don ne soit pas rendu public, la Fondation Béati s'assurera de préserver leur anonymat et de protéger leur identité conformément à leurs souhaits.</w:t>
      </w:r>
    </w:p>
    <w:p w14:paraId="53054559" w14:textId="79F48FFE" w:rsidR="008E5517" w:rsidRDefault="09D444C2" w:rsidP="008F3489">
      <w:pPr>
        <w:pStyle w:val="Titre2"/>
        <w:rPr>
          <w:rFonts w:ascii="Calibri" w:eastAsia="Calibri" w:hAnsi="Calibri" w:cs="Calibri"/>
          <w:b/>
          <w:color w:val="374151"/>
        </w:rPr>
      </w:pPr>
      <w:bookmarkStart w:id="6" w:name="_Toc138773661"/>
      <w:r w:rsidRPr="7E3EBF54">
        <w:t>Divulgation de renseignements personnels</w:t>
      </w:r>
      <w:bookmarkEnd w:id="6"/>
      <w:r>
        <w:br/>
      </w:r>
    </w:p>
    <w:p w14:paraId="2A20441C" w14:textId="5BD77670" w:rsidR="004C58E4" w:rsidRPr="004C58E4" w:rsidRDefault="004C58E4" w:rsidP="00431A89">
      <w:pPr>
        <w:jc w:val="both"/>
      </w:pPr>
      <w:r w:rsidRPr="004C58E4">
        <w:t xml:space="preserve">La </w:t>
      </w:r>
      <w:r w:rsidR="0012306E">
        <w:t xml:space="preserve">Fondation Béati </w:t>
      </w:r>
      <w:r w:rsidRPr="004C58E4">
        <w:t>s'engage à ne pas divulguer les renseignements personnels collectés à des tiers, sauf dans les situations suivantes :</w:t>
      </w:r>
    </w:p>
    <w:p w14:paraId="32E1AA95" w14:textId="77777777" w:rsidR="004C58E4" w:rsidRPr="004C58E4" w:rsidRDefault="004C58E4" w:rsidP="00431A89">
      <w:pPr>
        <w:pStyle w:val="Paragraphedeliste"/>
        <w:numPr>
          <w:ilvl w:val="0"/>
          <w:numId w:val="25"/>
        </w:numPr>
        <w:jc w:val="both"/>
      </w:pPr>
      <w:r w:rsidRPr="004C58E4">
        <w:t>Consentement préalable : Les renseignements personnels ne seront divulgués qu'avec le consentement explicite des personnes concernées.</w:t>
      </w:r>
    </w:p>
    <w:p w14:paraId="1659E9C0" w14:textId="77777777" w:rsidR="004C58E4" w:rsidRPr="004C58E4" w:rsidRDefault="004C58E4" w:rsidP="00431A89">
      <w:pPr>
        <w:pStyle w:val="Paragraphedeliste"/>
        <w:numPr>
          <w:ilvl w:val="0"/>
          <w:numId w:val="25"/>
        </w:numPr>
        <w:jc w:val="both"/>
      </w:pPr>
      <w:r w:rsidRPr="004C58E4">
        <w:t>Respect des lois et règlements : La divulgation de renseignements personnels peut être requise pour se conformer aux lois et règlements en vigueur.</w:t>
      </w:r>
    </w:p>
    <w:p w14:paraId="12693981" w14:textId="73E78BC3" w:rsidR="004C58E4" w:rsidRPr="004C58E4" w:rsidRDefault="004C58E4" w:rsidP="00431A89">
      <w:pPr>
        <w:pStyle w:val="Paragraphedeliste"/>
        <w:numPr>
          <w:ilvl w:val="0"/>
          <w:numId w:val="25"/>
        </w:numPr>
        <w:jc w:val="both"/>
      </w:pPr>
      <w:r w:rsidRPr="004C58E4">
        <w:t xml:space="preserve">Protection de la sécurité de l'organisation : Les renseignements personnels peuvent être divulgués si la </w:t>
      </w:r>
      <w:r w:rsidR="0012306E">
        <w:t xml:space="preserve">Fondation Béati </w:t>
      </w:r>
      <w:r w:rsidRPr="004C58E4">
        <w:t>estime, en toute bonne foi, qu'une telle divulgation est nécessaire pour protéger ses intérêts liés à la sécurité et à la prévention des activités illégales ou nuisibles. Par exemple, si l'organisation a des raisons de croire qu'une personne a enfreint les conditions d'utilisation de ses services, elle peut divulguer les renseignements personnels de cette personne aux autorités compétentes ou à des tiers impliqués dans la résolution de cette violation.</w:t>
      </w:r>
    </w:p>
    <w:p w14:paraId="69CFB9AA" w14:textId="77777777" w:rsidR="004C58E4" w:rsidRDefault="004C58E4" w:rsidP="00431A89">
      <w:pPr>
        <w:pStyle w:val="Paragraphedeliste"/>
        <w:numPr>
          <w:ilvl w:val="0"/>
          <w:numId w:val="25"/>
        </w:numPr>
        <w:jc w:val="both"/>
      </w:pPr>
      <w:r w:rsidRPr="004C58E4">
        <w:t>Sauvegarde des intérêts vitaux d'une personne : La divulgation de renseignements personnels peut être nécessaire, en toute bonne foi, pour protéger les intérêts vitaux d'une personne.</w:t>
      </w:r>
    </w:p>
    <w:p w14:paraId="01B4FE37" w14:textId="7740672A" w:rsidR="009A1721" w:rsidRPr="004C58E4" w:rsidRDefault="009A1721" w:rsidP="00431A89">
      <w:pPr>
        <w:pStyle w:val="Paragraphedeliste"/>
        <w:numPr>
          <w:ilvl w:val="0"/>
          <w:numId w:val="25"/>
        </w:numPr>
        <w:jc w:val="both"/>
      </w:pPr>
      <w:r w:rsidRPr="009A1721">
        <w:t xml:space="preserve">Respect des obligations légales ou défense des droits légaux : La divulgation de renseignements personnels peut être nécessaire pour se conformer aux obligations légales de la Fondation </w:t>
      </w:r>
      <w:r>
        <w:t>Béati</w:t>
      </w:r>
      <w:r w:rsidRPr="009A1721">
        <w:t xml:space="preserve"> ou pour faire valoir ses droits légaux.</w:t>
      </w:r>
    </w:p>
    <w:p w14:paraId="6112AA9D" w14:textId="77777777" w:rsidR="004C58E4" w:rsidRPr="004C58E4" w:rsidRDefault="004C58E4" w:rsidP="00431A89">
      <w:pPr>
        <w:pStyle w:val="Paragraphedeliste"/>
        <w:numPr>
          <w:ilvl w:val="0"/>
          <w:numId w:val="25"/>
        </w:numPr>
        <w:jc w:val="both"/>
      </w:pPr>
      <w:r w:rsidRPr="004C58E4">
        <w:t>Fusion ou vente de l'organisation : Les renseignements personnels peuvent être divulgués dans le cadre d'une vente ou d'une fusion de l'organisation.</w:t>
      </w:r>
    </w:p>
    <w:p w14:paraId="24282C8B" w14:textId="14E9B952" w:rsidR="004C58E4" w:rsidRPr="004C58E4" w:rsidRDefault="004C58E4" w:rsidP="00431A89">
      <w:pPr>
        <w:jc w:val="both"/>
      </w:pPr>
      <w:r w:rsidRPr="004C58E4">
        <w:t xml:space="preserve">La </w:t>
      </w:r>
      <w:r w:rsidR="0012306E">
        <w:t xml:space="preserve">Fondation Béati </w:t>
      </w:r>
      <w:r w:rsidRPr="004C58E4">
        <w:t>veillera à ce que les tiers qui reçoivent des renseignements personnels respectent des pratiques de confidentialité appropriées et utilisent ces informations uniquement aux fins pour lesquelles elles ont été divulguées.</w:t>
      </w:r>
    </w:p>
    <w:p w14:paraId="263AC57F" w14:textId="71D08627" w:rsidR="00CE7E9E" w:rsidRPr="00CE7E9E" w:rsidRDefault="09D444C2" w:rsidP="008F3489">
      <w:pPr>
        <w:pStyle w:val="Titre2"/>
        <w:rPr>
          <w:rFonts w:ascii="Calibri" w:eastAsia="Calibri" w:hAnsi="Calibri" w:cs="Calibri"/>
          <w:color w:val="374151"/>
        </w:rPr>
      </w:pPr>
      <w:bookmarkStart w:id="7" w:name="_Toc138773662"/>
      <w:r w:rsidRPr="00A901BA">
        <w:t>Sécurité des renseignem</w:t>
      </w:r>
      <w:r w:rsidRPr="00F5051F">
        <w:t>ents personnels</w:t>
      </w:r>
      <w:bookmarkEnd w:id="7"/>
      <w:r w:rsidR="00F5051F">
        <w:br/>
      </w:r>
    </w:p>
    <w:p w14:paraId="60D21EA6" w14:textId="250A144D" w:rsidR="00E47B8F" w:rsidRPr="00E47B8F" w:rsidRDefault="00E47B8F" w:rsidP="0082637F">
      <w:pPr>
        <w:jc w:val="both"/>
      </w:pPr>
      <w:r w:rsidRPr="00E47B8F">
        <w:t xml:space="preserve">Notre fondation prend des mesures de sécurité pour protéger </w:t>
      </w:r>
      <w:r w:rsidR="00274794">
        <w:t>les</w:t>
      </w:r>
      <w:r w:rsidRPr="00E47B8F">
        <w:t xml:space="preserve"> renseignements personnels contre la perte, le vol, l'utilisation abusive, la divulgation non autorisée et l'altération. Ces mesures incluent :</w:t>
      </w:r>
    </w:p>
    <w:p w14:paraId="5AC4043F" w14:textId="77777777" w:rsidR="009009F2" w:rsidRPr="009009F2" w:rsidRDefault="009009F2" w:rsidP="009009F2">
      <w:pPr>
        <w:numPr>
          <w:ilvl w:val="0"/>
          <w:numId w:val="26"/>
        </w:numPr>
        <w:jc w:val="both"/>
      </w:pPr>
      <w:r w:rsidRPr="009009F2">
        <w:t>Barrières physiques et techniques : protection des locaux où sont stockés les renseignements personnels, utilisation de pare-feu, logiciels antivirus et chiffrement des données.</w:t>
      </w:r>
    </w:p>
    <w:p w14:paraId="2CE3D102" w14:textId="77777777" w:rsidR="009009F2" w:rsidRPr="009009F2" w:rsidRDefault="009009F2" w:rsidP="009009F2">
      <w:pPr>
        <w:numPr>
          <w:ilvl w:val="0"/>
          <w:numId w:val="26"/>
        </w:numPr>
        <w:jc w:val="both"/>
      </w:pPr>
      <w:r w:rsidRPr="009009F2">
        <w:lastRenderedPageBreak/>
        <w:t>Procédures de sauvegarde et de restauration : protection contre les pertes accidentelles de renseignements personnels grâce à des systèmes de sauvegarde et de récupération des données.</w:t>
      </w:r>
    </w:p>
    <w:p w14:paraId="3AD617B0" w14:textId="77777777" w:rsidR="009009F2" w:rsidRPr="009009F2" w:rsidRDefault="009009F2" w:rsidP="009009F2">
      <w:pPr>
        <w:numPr>
          <w:ilvl w:val="0"/>
          <w:numId w:val="26"/>
        </w:numPr>
        <w:jc w:val="both"/>
      </w:pPr>
      <w:r w:rsidRPr="009009F2">
        <w:t>Gestion des accès : mise en place de procédures pour garantir que seules les personnes autorisées peuvent accéder aux renseignements personnels.</w:t>
      </w:r>
    </w:p>
    <w:p w14:paraId="42578C3C" w14:textId="1FAD0B00" w:rsidR="009009F2" w:rsidRPr="009009F2" w:rsidRDefault="003121BF" w:rsidP="009009F2">
      <w:pPr>
        <w:numPr>
          <w:ilvl w:val="0"/>
          <w:numId w:val="26"/>
        </w:numPr>
        <w:jc w:val="both"/>
      </w:pPr>
      <w:r>
        <w:t>Sensibilisation</w:t>
      </w:r>
      <w:r w:rsidR="009009F2" w:rsidRPr="009009F2">
        <w:t xml:space="preserve"> du personnel : sensibilisation du personnel à l'importance de la confidentialité et mise en place de politiques et procédures pour garantir la protection des renseignements personnels.</w:t>
      </w:r>
    </w:p>
    <w:p w14:paraId="33ABB6B6" w14:textId="77777777" w:rsidR="009009F2" w:rsidRPr="009009F2" w:rsidRDefault="009009F2" w:rsidP="009009F2">
      <w:pPr>
        <w:numPr>
          <w:ilvl w:val="0"/>
          <w:numId w:val="26"/>
        </w:numPr>
        <w:jc w:val="both"/>
      </w:pPr>
      <w:r w:rsidRPr="009009F2">
        <w:t>Gestion des incidents : mise en place de procédures pour gérer les situations d'urgence et les incidents de sécurité.</w:t>
      </w:r>
    </w:p>
    <w:p w14:paraId="5D8D2095" w14:textId="77777777" w:rsidR="009009F2" w:rsidRPr="009009F2" w:rsidRDefault="009009F2" w:rsidP="009009F2">
      <w:pPr>
        <w:numPr>
          <w:ilvl w:val="0"/>
          <w:numId w:val="26"/>
        </w:numPr>
        <w:jc w:val="both"/>
      </w:pPr>
      <w:r w:rsidRPr="009009F2">
        <w:t>Gestion des fournisseurs : mise en place de procédures pour s'assurer que les fournisseurs ayant accès aux renseignements personnels respectent les pratiques de confidentialité appropriées.</w:t>
      </w:r>
    </w:p>
    <w:p w14:paraId="0A27E460" w14:textId="77777777" w:rsidR="009009F2" w:rsidRPr="009009F2" w:rsidRDefault="009009F2" w:rsidP="009009F2">
      <w:pPr>
        <w:numPr>
          <w:ilvl w:val="0"/>
          <w:numId w:val="26"/>
        </w:numPr>
        <w:jc w:val="both"/>
      </w:pPr>
      <w:r w:rsidRPr="009009F2">
        <w:t>Mesures physiques : stockage sécurisé des renseignements personnels et restriction de l'accès aux zones où les renseignements personnels sont conservés.</w:t>
      </w:r>
    </w:p>
    <w:p w14:paraId="45C5750E" w14:textId="3C278FF7" w:rsidR="007C2031" w:rsidRDefault="007C2031" w:rsidP="007C2031">
      <w:pPr>
        <w:jc w:val="both"/>
      </w:pPr>
      <w:r>
        <w:t xml:space="preserve">La Fondation Béati s'efforce de maintenir la sécurité des renseignements personnels à jour et d'évaluer régulièrement les </w:t>
      </w:r>
      <w:r w:rsidR="006E4B95">
        <w:t>risques</w:t>
      </w:r>
      <w:r>
        <w:t xml:space="preserve"> pour la confidentialité des informations. En cas d'incident de sécurité, la Fondation prendra les mesures appropriées pour contenir l'incident, évaluer son impact et informer les personnes concernées conformément aux exigences légales applicables.</w:t>
      </w:r>
    </w:p>
    <w:p w14:paraId="5DB78486" w14:textId="711123D3" w:rsidR="00DE0764" w:rsidRPr="00DE0764" w:rsidRDefault="007C2031" w:rsidP="007C2031">
      <w:pPr>
        <w:jc w:val="both"/>
      </w:pPr>
      <w:r>
        <w:t>Il est important de noter que, bien que la Fondation s'efforce de protéger les renseignements personnels, aucune méthode de transmission ou de stockage électronique n'est totalement infaillible. Par conséquent, la Fondation ne peut garantir une sécurité absolue des renseignements personnels, mais s'engage à faire tout son possible pour en assurer la protection.</w:t>
      </w:r>
      <w:r w:rsidR="00842A36">
        <w:t xml:space="preserve"> </w:t>
      </w:r>
      <w:r w:rsidR="00DE0764" w:rsidRPr="00DE0764">
        <w:t>Nous nous engageons à mettre à jour régulièrement ces mesures pour s'adapter aux évolutions de la technologie et des menaces de sécurité</w:t>
      </w:r>
      <w:r w:rsidR="0082637F">
        <w:t>.</w:t>
      </w:r>
    </w:p>
    <w:p w14:paraId="18726CD6" w14:textId="29340DE1" w:rsidR="008E5517" w:rsidRDefault="09D444C2" w:rsidP="008F3489">
      <w:pPr>
        <w:pStyle w:val="Titre2"/>
        <w:rPr>
          <w:rFonts w:ascii="Calibri" w:eastAsia="Calibri" w:hAnsi="Calibri" w:cs="Calibri"/>
          <w:b/>
          <w:color w:val="374151"/>
        </w:rPr>
      </w:pPr>
      <w:bookmarkStart w:id="8" w:name="_Toc138773663"/>
      <w:r w:rsidRPr="0063068B">
        <w:t>Accès</w:t>
      </w:r>
      <w:r w:rsidR="00445221">
        <w:t xml:space="preserve">, rectification </w:t>
      </w:r>
      <w:r w:rsidR="00461BF1">
        <w:t>et mise à jour | R</w:t>
      </w:r>
      <w:r w:rsidRPr="0063068B">
        <w:t>enseignements personnels</w:t>
      </w:r>
      <w:bookmarkEnd w:id="8"/>
      <w:r w:rsidRPr="0063068B">
        <w:br/>
      </w:r>
    </w:p>
    <w:p w14:paraId="0A288550" w14:textId="5BE9DA91" w:rsidR="007201CB" w:rsidRPr="007201CB" w:rsidRDefault="007201CB" w:rsidP="00061D09">
      <w:pPr>
        <w:jc w:val="both"/>
      </w:pPr>
      <w:r w:rsidRPr="007201CB">
        <w:t>Sur demande, la Fondation accorde l'accès aux renseignements personnels pour permettre la vérification et la mise à jour de ces informations. Afin d'obtenir cet accès, il est nécessaire de contacter la fondation à l'adresse courriel ou au numéro de téléphone indiqués dans l</w:t>
      </w:r>
      <w:r w:rsidR="001C3400">
        <w:t>a section</w:t>
      </w:r>
      <w:r w:rsidRPr="007201CB">
        <w:t xml:space="preserve"> </w:t>
      </w:r>
      <w:r w:rsidR="005D4F77">
        <w:t>Comment nous joindre</w:t>
      </w:r>
      <w:r w:rsidRPr="007201CB">
        <w:t>.</w:t>
      </w:r>
    </w:p>
    <w:p w14:paraId="0BA9FF76" w14:textId="023775F3" w:rsidR="00541DC0" w:rsidRPr="00EF53E4" w:rsidRDefault="09D444C2" w:rsidP="00EF53E4">
      <w:pPr>
        <w:pStyle w:val="Titre2"/>
        <w:rPr>
          <w:rFonts w:ascii="Calibri" w:eastAsia="Calibri" w:hAnsi="Calibri" w:cs="Calibri"/>
          <w:b/>
          <w:color w:val="374151"/>
        </w:rPr>
      </w:pPr>
      <w:bookmarkStart w:id="9" w:name="_Toc138773664"/>
      <w:r w:rsidRPr="57541D1B">
        <w:t>Utilisation de témoins de navigation et d'autres technologies similaires</w:t>
      </w:r>
      <w:bookmarkEnd w:id="9"/>
      <w:r>
        <w:br/>
      </w:r>
    </w:p>
    <w:p w14:paraId="7C7ED62A" w14:textId="5A9F93E5" w:rsidR="00EF53E4" w:rsidRPr="00EF53E4" w:rsidRDefault="00EF53E4" w:rsidP="00EF53E4">
      <w:pPr>
        <w:jc w:val="both"/>
        <w:rPr>
          <w:lang w:eastAsia="fr-CA"/>
        </w:rPr>
      </w:pPr>
      <w:r w:rsidRPr="00EF53E4">
        <w:rPr>
          <w:lang w:eastAsia="fr-CA"/>
        </w:rPr>
        <w:t xml:space="preserve">La Fondation </w:t>
      </w:r>
      <w:r>
        <w:rPr>
          <w:lang w:eastAsia="fr-CA"/>
        </w:rPr>
        <w:t>Béati</w:t>
      </w:r>
      <w:r w:rsidRPr="00EF53E4">
        <w:rPr>
          <w:lang w:eastAsia="fr-CA"/>
        </w:rPr>
        <w:t xml:space="preserve"> peut utiliser des témoins de navigation et d'autres technologies similaires afin d'améliorer l'expérience en ligne en enregistrant les préférences et en proposant des fonctionnalités personnalisées. Ces technologies peuvent également aider à suivre les </w:t>
      </w:r>
      <w:r w:rsidRPr="00EF53E4">
        <w:rPr>
          <w:lang w:eastAsia="fr-CA"/>
        </w:rPr>
        <w:lastRenderedPageBreak/>
        <w:t>performances du site web et à comprendre comment les utilisateurs interagissent avec celui-ci.</w:t>
      </w:r>
    </w:p>
    <w:p w14:paraId="2D9F833B" w14:textId="1E4565D6" w:rsidR="00EF53E4" w:rsidRDefault="00EF53E4" w:rsidP="00B66E14">
      <w:pPr>
        <w:jc w:val="both"/>
        <w:rPr>
          <w:lang w:eastAsia="fr-CA"/>
        </w:rPr>
      </w:pPr>
      <w:r w:rsidRPr="00EF53E4">
        <w:rPr>
          <w:lang w:eastAsia="fr-CA"/>
        </w:rPr>
        <w:t>Il est possible de configurer les navigateurs pour refuser les témoins, ce qui pourrait toutefois affecter certaines fonctionnalités du site web. Pour plus d'informations sur les témoins de navigation et sur la façon de les gérer, il est recommandé de consulter les options du navigateur utilisé.</w:t>
      </w:r>
    </w:p>
    <w:p w14:paraId="1BE09E37" w14:textId="77777777" w:rsidR="00B66E14" w:rsidRDefault="09D444C2" w:rsidP="00B66E14">
      <w:pPr>
        <w:spacing w:before="300" w:after="0" w:line="240" w:lineRule="auto"/>
        <w:jc w:val="both"/>
        <w:rPr>
          <w:rStyle w:val="Titre2Car"/>
        </w:rPr>
      </w:pPr>
      <w:bookmarkStart w:id="10" w:name="_Toc138773665"/>
      <w:r w:rsidRPr="00C90E53">
        <w:rPr>
          <w:rStyle w:val="Titre2Car"/>
        </w:rPr>
        <w:t>Liens vers d'autres sites</w:t>
      </w:r>
      <w:bookmarkEnd w:id="10"/>
    </w:p>
    <w:p w14:paraId="19643FD6" w14:textId="1E310C71" w:rsidR="00B66E14" w:rsidRDefault="00247EF2" w:rsidP="00B66E14">
      <w:pPr>
        <w:spacing w:before="300" w:after="0" w:line="240" w:lineRule="auto"/>
        <w:jc w:val="both"/>
        <w:rPr>
          <w:rFonts w:eastAsia="Calibri"/>
        </w:rPr>
      </w:pPr>
      <w:r>
        <w:rPr>
          <w:rFonts w:eastAsia="Calibri"/>
        </w:rPr>
        <w:t>Le</w:t>
      </w:r>
      <w:r w:rsidR="00DA0B78" w:rsidRPr="00070361">
        <w:rPr>
          <w:rFonts w:eastAsia="Calibri"/>
        </w:rPr>
        <w:t xml:space="preserve"> site web </w:t>
      </w:r>
      <w:r>
        <w:rPr>
          <w:rFonts w:eastAsia="Calibri"/>
        </w:rPr>
        <w:t xml:space="preserve">de la fondation Béati </w:t>
      </w:r>
      <w:r w:rsidR="00DA0B78" w:rsidRPr="00070361">
        <w:rPr>
          <w:rFonts w:eastAsia="Calibri"/>
        </w:rPr>
        <w:t xml:space="preserve">peut contenir des liens vers d'autres sites qui ne sont pas gérés par notre fondation. </w:t>
      </w:r>
      <w:r>
        <w:rPr>
          <w:rFonts w:eastAsia="Calibri"/>
        </w:rPr>
        <w:t xml:space="preserve">La fondation n’est </w:t>
      </w:r>
      <w:r w:rsidR="00DA0B78" w:rsidRPr="00070361">
        <w:rPr>
          <w:rFonts w:eastAsia="Calibri"/>
        </w:rPr>
        <w:t xml:space="preserve">pas </w:t>
      </w:r>
      <w:proofErr w:type="gramStart"/>
      <w:r w:rsidR="00DA0B78" w:rsidRPr="00070361">
        <w:rPr>
          <w:rFonts w:eastAsia="Calibri"/>
        </w:rPr>
        <w:t>responsables</w:t>
      </w:r>
      <w:proofErr w:type="gramEnd"/>
      <w:r w:rsidR="00DA0B78" w:rsidRPr="00070361">
        <w:rPr>
          <w:rFonts w:eastAsia="Calibri"/>
        </w:rPr>
        <w:t xml:space="preserve"> des pratiques de confidentialité ni du contenu de ces sites. </w:t>
      </w:r>
      <w:r w:rsidR="00C43F3B">
        <w:rPr>
          <w:rFonts w:eastAsia="Calibri"/>
        </w:rPr>
        <w:t>Béati vous encourage</w:t>
      </w:r>
      <w:r w:rsidR="00DA0B78" w:rsidRPr="00070361">
        <w:rPr>
          <w:rFonts w:eastAsia="Calibri"/>
        </w:rPr>
        <w:t xml:space="preserve"> à lire les politiques de confidentialité de ces sites avant de leur fournir vos renseignements personnels.</w:t>
      </w:r>
    </w:p>
    <w:p w14:paraId="37D3008D" w14:textId="2DB57CE2" w:rsidR="00D006E4" w:rsidRDefault="00CF0A7B" w:rsidP="003D27DE">
      <w:pPr>
        <w:pStyle w:val="Titre2"/>
      </w:pPr>
      <w:r>
        <w:br/>
      </w:r>
      <w:bookmarkStart w:id="11" w:name="_Toc138773666"/>
      <w:r w:rsidR="09D444C2" w:rsidRPr="002D538C">
        <w:t xml:space="preserve">Modifications apportées </w:t>
      </w:r>
      <w:r w:rsidR="00A85407">
        <w:t>à la</w:t>
      </w:r>
      <w:r w:rsidR="09D444C2" w:rsidRPr="002D538C">
        <w:t xml:space="preserve"> présent</w:t>
      </w:r>
      <w:r w:rsidR="00A85407">
        <w:t>e politique de protection des données personnelles</w:t>
      </w:r>
      <w:bookmarkEnd w:id="11"/>
    </w:p>
    <w:p w14:paraId="4E6C6881" w14:textId="61CBB4AE" w:rsidR="003D27DE" w:rsidRDefault="00247EF2" w:rsidP="003D27DE">
      <w:pPr>
        <w:spacing w:before="300" w:after="0" w:line="240" w:lineRule="auto"/>
        <w:jc w:val="both"/>
      </w:pPr>
      <w:r>
        <w:t>La</w:t>
      </w:r>
      <w:r w:rsidR="000866BE" w:rsidRPr="00D006E4">
        <w:t xml:space="preserve"> fondation se réserve le droit de modifier c</w:t>
      </w:r>
      <w:r w:rsidR="0027124F">
        <w:t>ette politique</w:t>
      </w:r>
      <w:r w:rsidR="000866BE" w:rsidRPr="00D006E4">
        <w:t xml:space="preserve"> à tout moment. Les modifications apportées entreront en vigueur immédiatement après leur publication sur notre site web. Nous vous encourageons à consulter régulièrement cette page pour prendre connaissance de toute modification apportée à notre politique</w:t>
      </w:r>
      <w:r w:rsidR="00373DCE" w:rsidRPr="00D006E4">
        <w:t>.</w:t>
      </w:r>
    </w:p>
    <w:p w14:paraId="24964DCB" w14:textId="77777777" w:rsidR="003D27DE" w:rsidRDefault="003D27DE" w:rsidP="008F3489">
      <w:pPr>
        <w:pStyle w:val="Titre2"/>
      </w:pPr>
    </w:p>
    <w:p w14:paraId="6480162E" w14:textId="4AD9E796" w:rsidR="008E5517" w:rsidRDefault="09D444C2" w:rsidP="008F3489">
      <w:pPr>
        <w:pStyle w:val="Titre2"/>
        <w:rPr>
          <w:rFonts w:ascii="Calibri" w:eastAsia="Calibri" w:hAnsi="Calibri" w:cs="Calibri"/>
          <w:b/>
          <w:color w:val="374151"/>
        </w:rPr>
      </w:pPr>
      <w:bookmarkStart w:id="12" w:name="_Toc138773667"/>
      <w:r w:rsidRPr="57541D1B">
        <w:t>Comment nous join</w:t>
      </w:r>
      <w:r w:rsidRPr="002707B7">
        <w:t>dre</w:t>
      </w:r>
      <w:bookmarkEnd w:id="12"/>
    </w:p>
    <w:p w14:paraId="7C40C867" w14:textId="3F7DD28A" w:rsidR="0025500D" w:rsidRPr="00373DCE" w:rsidRDefault="0025500D" w:rsidP="003D27DE">
      <w:pPr>
        <w:pStyle w:val="NormalWeb"/>
        <w:spacing w:before="300" w:after="300"/>
        <w:jc w:val="both"/>
        <w:rPr>
          <w:rFonts w:asciiTheme="minorHAnsi" w:hAnsiTheme="minorHAnsi" w:cstheme="minorBidi"/>
          <w:sz w:val="20"/>
          <w:szCs w:val="20"/>
        </w:rPr>
      </w:pPr>
      <w:r w:rsidRPr="00373DCE">
        <w:rPr>
          <w:rFonts w:asciiTheme="minorHAnsi" w:hAnsiTheme="minorHAnsi" w:cstheme="minorBidi"/>
          <w:sz w:val="20"/>
          <w:szCs w:val="20"/>
        </w:rPr>
        <w:t xml:space="preserve">Si vous avez des questions ou des préoccupations concernant </w:t>
      </w:r>
      <w:r w:rsidR="00172670">
        <w:rPr>
          <w:rFonts w:asciiTheme="minorHAnsi" w:hAnsiTheme="minorHAnsi" w:cstheme="minorBidi"/>
          <w:sz w:val="20"/>
          <w:szCs w:val="20"/>
        </w:rPr>
        <w:t>cette</w:t>
      </w:r>
      <w:r w:rsidRPr="00373DCE">
        <w:rPr>
          <w:rFonts w:asciiTheme="minorHAnsi" w:hAnsiTheme="minorHAnsi" w:cstheme="minorBidi"/>
          <w:sz w:val="20"/>
          <w:szCs w:val="20"/>
        </w:rPr>
        <w:t xml:space="preserve"> politique de confidentialité, veuillez nous contacter en utilisant les coordonnées ci-dessous :</w:t>
      </w:r>
    </w:p>
    <w:p w14:paraId="5C5520E9" w14:textId="0E6F55EC" w:rsidR="0025500D" w:rsidRPr="0025500D" w:rsidRDefault="004A4116" w:rsidP="002D538C">
      <w:pPr>
        <w:spacing w:before="300" w:after="300" w:line="240" w:lineRule="auto"/>
        <w:jc w:val="center"/>
      </w:pPr>
      <w:r>
        <w:t>Fondation Béati</w:t>
      </w:r>
      <w:r w:rsidR="0025500D" w:rsidRPr="00373DCE">
        <w:br/>
      </w:r>
      <w:r>
        <w:t>785 chemin Chambly, bureau 100</w:t>
      </w:r>
      <w:r w:rsidR="000F3FAA">
        <w:t xml:space="preserve">, </w:t>
      </w:r>
      <w:r>
        <w:t>Longueuil</w:t>
      </w:r>
      <w:r w:rsidR="000F3FAA">
        <w:t xml:space="preserve">, </w:t>
      </w:r>
      <w:r w:rsidR="000F3FAA" w:rsidRPr="000F3FAA">
        <w:t>J4H 3M2</w:t>
      </w:r>
      <w:r w:rsidR="0025500D" w:rsidRPr="00373DCE">
        <w:br/>
      </w:r>
      <w:r w:rsidR="002D538C">
        <w:t>450.651.8444</w:t>
      </w:r>
      <w:r w:rsidR="0025500D" w:rsidRPr="00373DCE">
        <w:br/>
      </w:r>
      <w:r w:rsidR="002D538C">
        <w:t>info@fondationbeati.org</w:t>
      </w:r>
    </w:p>
    <w:p w14:paraId="6B71A69F" w14:textId="027156D1" w:rsidR="002B4AE0" w:rsidRDefault="00172670" w:rsidP="003D27DE">
      <w:pPr>
        <w:spacing w:before="300" w:after="0" w:line="240" w:lineRule="auto"/>
        <w:jc w:val="both"/>
        <w:rPr>
          <w:rStyle w:val="Titre2Car"/>
        </w:rPr>
      </w:pPr>
      <w:r>
        <w:t xml:space="preserve">La fondation </w:t>
      </w:r>
      <w:r w:rsidR="00357344">
        <w:t>s’engage</w:t>
      </w:r>
      <w:r w:rsidR="0025500D" w:rsidRPr="0025500D">
        <w:t xml:space="preserve"> à répondre à toutes les demandes de renseignements et à résoudre toute question ou préoccupation liée à notre politique de confidentialité dans les plus brefs délais</w:t>
      </w:r>
      <w:r w:rsidR="00373DCE">
        <w:t>.</w:t>
      </w:r>
      <w:r w:rsidR="009D3632">
        <w:br/>
      </w:r>
    </w:p>
    <w:p w14:paraId="48DC7079" w14:textId="443CCC2D" w:rsidR="0025500D" w:rsidRPr="00C90E53" w:rsidRDefault="009D3632" w:rsidP="003D27DE">
      <w:pPr>
        <w:spacing w:before="300" w:after="0" w:line="240" w:lineRule="auto"/>
        <w:jc w:val="both"/>
        <w:rPr>
          <w:rStyle w:val="Titre2Car"/>
        </w:rPr>
      </w:pPr>
      <w:bookmarkStart w:id="13" w:name="_Toc138773668"/>
      <w:r w:rsidRPr="00C90E53">
        <w:rPr>
          <w:rStyle w:val="Titre2Car"/>
        </w:rPr>
        <w:t>Conclusion</w:t>
      </w:r>
      <w:bookmarkEnd w:id="13"/>
      <w:r w:rsidRPr="00C90E53">
        <w:rPr>
          <w:rStyle w:val="Titre2Car"/>
        </w:rPr>
        <w:t xml:space="preserve"> </w:t>
      </w:r>
    </w:p>
    <w:p w14:paraId="1513486C" w14:textId="77777777" w:rsidR="00A2570E" w:rsidRPr="00A2570E" w:rsidRDefault="00A2570E" w:rsidP="00A2570E">
      <w:pPr>
        <w:spacing w:before="300" w:after="300" w:line="240" w:lineRule="auto"/>
        <w:jc w:val="both"/>
      </w:pPr>
      <w:r w:rsidRPr="00A2570E">
        <w:t>La Fondation accorde une grande importance à la protection des renseignements personnels et s'engage à respecter les lois applicables en matière de confidentialité. Cette politique expose les pratiques de la Fondation en ce qui concerne la collecte, l'utilisation, la divulgation, la sécurité, l'accès et la mise à jour des renseignements personnels. Il est essentiel de garantir un traitement responsable et professionnel des informations, en accord avec les principes de confidentialité établis.</w:t>
      </w:r>
    </w:p>
    <w:p w14:paraId="599FE63A" w14:textId="3172B65C" w:rsidR="00DC2939" w:rsidRPr="00CC3ED1" w:rsidRDefault="00A2570E" w:rsidP="00CC3ED1">
      <w:pPr>
        <w:spacing w:before="300" w:after="300" w:line="240" w:lineRule="auto"/>
        <w:jc w:val="both"/>
      </w:pPr>
      <w:r w:rsidRPr="00A2570E">
        <w:lastRenderedPageBreak/>
        <w:t>La présente politique de confidentialité vise à offrir une compréhension claire de la manière dont la Fondation protège et utilise les renseignements personnels. Pour toute question ou préoccupation concernant cette politique, il est possible de prendre contact avec la Fondation en utilisant les coordonnées fournies dans la section dédiée. La Fondation reste engagée dans la préservation de la confidentialité et la protection des données pour l'ensemble des personnes concernées.</w:t>
      </w:r>
    </w:p>
    <w:p w14:paraId="4C4870FA" w14:textId="2AB26A56" w:rsidR="00711540" w:rsidRDefault="00711540" w:rsidP="00711540">
      <w:pPr>
        <w:pStyle w:val="Titre1"/>
        <w:jc w:val="center"/>
        <w:rPr>
          <w:rStyle w:val="Titre2Car"/>
          <w:sz w:val="40"/>
          <w:szCs w:val="40"/>
        </w:rPr>
      </w:pPr>
      <w:bookmarkStart w:id="14" w:name="_Toc138773669"/>
      <w:r w:rsidRPr="00711540">
        <w:rPr>
          <w:rStyle w:val="Titre2Car"/>
          <w:sz w:val="40"/>
          <w:szCs w:val="40"/>
        </w:rPr>
        <w:t>Annexes</w:t>
      </w:r>
      <w:bookmarkEnd w:id="14"/>
    </w:p>
    <w:p w14:paraId="15F63581" w14:textId="77777777" w:rsidR="00711540" w:rsidRPr="00711540" w:rsidRDefault="00711540" w:rsidP="00711540"/>
    <w:p w14:paraId="43925B10" w14:textId="46127821" w:rsidR="008521DE" w:rsidRDefault="008521DE">
      <w:pPr>
        <w:rPr>
          <w:rFonts w:ascii="Segoe UI" w:eastAsia="Segoe UI" w:hAnsi="Segoe UI" w:cs="Segoe UI"/>
          <w:color w:val="374151"/>
          <w:sz w:val="24"/>
          <w:szCs w:val="24"/>
        </w:rPr>
      </w:pPr>
      <w:bookmarkStart w:id="15" w:name="_Toc138773670"/>
      <w:r w:rsidRPr="008521DE">
        <w:rPr>
          <w:rStyle w:val="Titre2Car"/>
        </w:rPr>
        <w:t>Procédure pour gestion d’incidents de sécurité de données</w:t>
      </w:r>
      <w:bookmarkEnd w:id="15"/>
      <w:r>
        <w:rPr>
          <w:rFonts w:ascii="Segoe UI" w:eastAsia="Segoe UI" w:hAnsi="Segoe UI" w:cs="Segoe UI"/>
          <w:color w:val="374151"/>
          <w:sz w:val="24"/>
          <w:szCs w:val="24"/>
        </w:rPr>
        <w:t> </w:t>
      </w:r>
    </w:p>
    <w:p w14:paraId="04780E2A" w14:textId="77777777" w:rsidR="00756868" w:rsidRDefault="00756868" w:rsidP="00756868">
      <w:pPr>
        <w:pStyle w:val="Paragraphedeliste"/>
        <w:numPr>
          <w:ilvl w:val="0"/>
          <w:numId w:val="27"/>
        </w:numPr>
      </w:pPr>
      <w:r>
        <w:t>Identification de l'incident</w:t>
      </w:r>
    </w:p>
    <w:p w14:paraId="58736C71" w14:textId="286F667D" w:rsidR="00756868" w:rsidRDefault="00756868" w:rsidP="00E928AB">
      <w:pPr>
        <w:pStyle w:val="Paragraphedeliste"/>
        <w:jc w:val="both"/>
      </w:pPr>
      <w:r>
        <w:t xml:space="preserve">Les </w:t>
      </w:r>
      <w:proofErr w:type="spellStart"/>
      <w:r>
        <w:t>employé</w:t>
      </w:r>
      <w:r w:rsidR="00604E6F">
        <w:t>.</w:t>
      </w:r>
      <w:proofErr w:type="gramStart"/>
      <w:r w:rsidR="00604E6F">
        <w:t>e.</w:t>
      </w:r>
      <w:r>
        <w:t>s</w:t>
      </w:r>
      <w:proofErr w:type="spellEnd"/>
      <w:proofErr w:type="gramEnd"/>
      <w:r>
        <w:t xml:space="preserve"> et les membres de l'organisation doivent être attentifs à toute activité suspecte ou violation potentielle de la sécurité des données. Si un incident est détecté, il doit être signalé immédiatement à la direction.</w:t>
      </w:r>
    </w:p>
    <w:p w14:paraId="355F8B14" w14:textId="77777777" w:rsidR="00756868" w:rsidRDefault="00756868" w:rsidP="00E928AB">
      <w:pPr>
        <w:pStyle w:val="Paragraphedeliste"/>
        <w:jc w:val="both"/>
      </w:pPr>
    </w:p>
    <w:p w14:paraId="5F141F57" w14:textId="77777777" w:rsidR="00756868" w:rsidRDefault="00756868" w:rsidP="00E928AB">
      <w:pPr>
        <w:pStyle w:val="Paragraphedeliste"/>
        <w:numPr>
          <w:ilvl w:val="0"/>
          <w:numId w:val="27"/>
        </w:numPr>
        <w:jc w:val="both"/>
      </w:pPr>
      <w:r>
        <w:t>Évaluation et catégorisation de l'incident</w:t>
      </w:r>
    </w:p>
    <w:p w14:paraId="6D5CBB4B" w14:textId="33CAC990" w:rsidR="00756868" w:rsidRDefault="00756868" w:rsidP="00E928AB">
      <w:pPr>
        <w:pStyle w:val="Paragraphedeliste"/>
        <w:jc w:val="both"/>
      </w:pPr>
      <w:r>
        <w:t xml:space="preserve">La direction ou </w:t>
      </w:r>
      <w:r w:rsidR="71E83190">
        <w:t>l</w:t>
      </w:r>
      <w:r w:rsidR="2184CD62">
        <w:t>a personne</w:t>
      </w:r>
      <w:r>
        <w:t xml:space="preserve"> responsable </w:t>
      </w:r>
      <w:r w:rsidR="71E83190">
        <w:t>désigné</w:t>
      </w:r>
      <w:r w:rsidR="2184CD62">
        <w:t>e</w:t>
      </w:r>
      <w:r w:rsidR="56013F5C">
        <w:t xml:space="preserve"> par ce</w:t>
      </w:r>
      <w:r w:rsidR="2246F30F">
        <w:t>tte dernière</w:t>
      </w:r>
      <w:r>
        <w:t xml:space="preserve"> évaluera la gravité de l'incident en tenant compte des données concernées, de l'ampleur de l'incident et de l'impact potentiel sur les individus et l'organisation. L'incident sera catégorisé en fonction de sa gravité (mineur, modéré</w:t>
      </w:r>
      <w:r w:rsidR="56013F5C">
        <w:t xml:space="preserve"> ou</w:t>
      </w:r>
      <w:r>
        <w:t xml:space="preserve"> majeur).</w:t>
      </w:r>
    </w:p>
    <w:p w14:paraId="6ECCCBB8" w14:textId="77777777" w:rsidR="00756868" w:rsidRDefault="00756868" w:rsidP="00E928AB">
      <w:pPr>
        <w:pStyle w:val="Paragraphedeliste"/>
        <w:jc w:val="both"/>
      </w:pPr>
    </w:p>
    <w:p w14:paraId="198A0BA2" w14:textId="77777777" w:rsidR="00756868" w:rsidRDefault="00756868" w:rsidP="00E928AB">
      <w:pPr>
        <w:pStyle w:val="Paragraphedeliste"/>
        <w:numPr>
          <w:ilvl w:val="0"/>
          <w:numId w:val="27"/>
        </w:numPr>
        <w:jc w:val="both"/>
      </w:pPr>
      <w:r>
        <w:t>Notification à la compagnie externe de gestion TI</w:t>
      </w:r>
    </w:p>
    <w:p w14:paraId="22790DEE" w14:textId="5B1F48EC" w:rsidR="00756868" w:rsidRDefault="00756868" w:rsidP="00E928AB">
      <w:pPr>
        <w:pStyle w:val="Paragraphedeliste"/>
        <w:jc w:val="both"/>
      </w:pPr>
      <w:r>
        <w:t xml:space="preserve">La direction ou </w:t>
      </w:r>
      <w:r w:rsidR="71E83190">
        <w:t>l</w:t>
      </w:r>
      <w:r w:rsidR="2184CD62">
        <w:t>a personne</w:t>
      </w:r>
      <w:r>
        <w:t xml:space="preserve"> responsable </w:t>
      </w:r>
      <w:r w:rsidR="71E83190">
        <w:t>désigné</w:t>
      </w:r>
      <w:r w:rsidR="2184CD62">
        <w:t>e par ce</w:t>
      </w:r>
      <w:r w:rsidR="2246F30F">
        <w:t>tte dernière</w:t>
      </w:r>
      <w:r>
        <w:t xml:space="preserve"> informera la compagnie externe de gestion TI de l'incident et collaborera avec eux pour identifier la cause, évaluer les risques et déterminer les mesures à prendre.</w:t>
      </w:r>
    </w:p>
    <w:p w14:paraId="22EF77A1" w14:textId="77777777" w:rsidR="00756868" w:rsidRDefault="00756868" w:rsidP="00E928AB">
      <w:pPr>
        <w:pStyle w:val="Paragraphedeliste"/>
        <w:jc w:val="both"/>
      </w:pPr>
    </w:p>
    <w:p w14:paraId="191822EE" w14:textId="77777777" w:rsidR="00756868" w:rsidRDefault="00756868" w:rsidP="00E928AB">
      <w:pPr>
        <w:pStyle w:val="Paragraphedeliste"/>
        <w:numPr>
          <w:ilvl w:val="0"/>
          <w:numId w:val="27"/>
        </w:numPr>
        <w:jc w:val="both"/>
      </w:pPr>
      <w:r>
        <w:t>Contenir et résoudre l'incident</w:t>
      </w:r>
    </w:p>
    <w:p w14:paraId="0BBFEDD2" w14:textId="01B17A6C" w:rsidR="00756868" w:rsidRDefault="00756868" w:rsidP="00E928AB">
      <w:pPr>
        <w:pStyle w:val="Paragraphedeliste"/>
        <w:jc w:val="both"/>
      </w:pPr>
      <w:r>
        <w:t>La compagnie externe de gestion TI, en collaboration avec la direction, mettra en œuvre des mesures pour contenir l'incident et empêcher d'autres atteintes à la sécurité des données. Les mesures correctives appropriées seront appliquées pour résoudre l'incident et rétablir la sécurité des données.</w:t>
      </w:r>
    </w:p>
    <w:p w14:paraId="711D0764" w14:textId="77777777" w:rsidR="00756868" w:rsidRDefault="00756868" w:rsidP="00E928AB">
      <w:pPr>
        <w:pStyle w:val="Paragraphedeliste"/>
        <w:jc w:val="both"/>
      </w:pPr>
    </w:p>
    <w:p w14:paraId="5D134EBB" w14:textId="77777777" w:rsidR="00756868" w:rsidRDefault="00756868" w:rsidP="00E928AB">
      <w:pPr>
        <w:pStyle w:val="Paragraphedeliste"/>
        <w:numPr>
          <w:ilvl w:val="0"/>
          <w:numId w:val="27"/>
        </w:numPr>
        <w:jc w:val="both"/>
      </w:pPr>
      <w:r>
        <w:t>Communication et notification</w:t>
      </w:r>
    </w:p>
    <w:p w14:paraId="108B423A" w14:textId="7EAF3919" w:rsidR="00756868" w:rsidRDefault="00756868" w:rsidP="00E928AB">
      <w:pPr>
        <w:pStyle w:val="Paragraphedeliste"/>
        <w:jc w:val="both"/>
      </w:pPr>
      <w:r>
        <w:t>Si l'incident est susceptible d'avoir un impact sur la vie privée des individus concernés, la direction ou l</w:t>
      </w:r>
      <w:r w:rsidR="003565CB">
        <w:t>a personne</w:t>
      </w:r>
      <w:r>
        <w:t xml:space="preserve"> responsable désigné</w:t>
      </w:r>
      <w:r w:rsidR="003565CB">
        <w:t>e par cette dernière</w:t>
      </w:r>
      <w:r>
        <w:t xml:space="preserve"> informera ces personnes des faits, des mesures prises et des mesures de protection à leur disposition. Si nécessaire, les autorités compétentes seront également informées conformément aux exigences légales.</w:t>
      </w:r>
    </w:p>
    <w:p w14:paraId="56C072AC" w14:textId="77777777" w:rsidR="00E928AB" w:rsidRDefault="00E928AB" w:rsidP="00E928AB">
      <w:pPr>
        <w:pStyle w:val="Paragraphedeliste"/>
        <w:jc w:val="both"/>
      </w:pPr>
    </w:p>
    <w:p w14:paraId="49785E65" w14:textId="77777777" w:rsidR="00756868" w:rsidRDefault="00756868" w:rsidP="00E928AB">
      <w:pPr>
        <w:pStyle w:val="Paragraphedeliste"/>
        <w:numPr>
          <w:ilvl w:val="0"/>
          <w:numId w:val="27"/>
        </w:numPr>
        <w:jc w:val="both"/>
      </w:pPr>
      <w:r>
        <w:t>Analyse et prévention</w:t>
      </w:r>
    </w:p>
    <w:p w14:paraId="4D0B5104" w14:textId="44B5DAC9" w:rsidR="00756868" w:rsidRDefault="00756868" w:rsidP="00E928AB">
      <w:pPr>
        <w:pStyle w:val="Paragraphedeliste"/>
        <w:jc w:val="both"/>
      </w:pPr>
      <w:r>
        <w:t xml:space="preserve">Après la résolution de l'incident, la direction, en collaboration avec la compagnie externe de gestion TI, analysera l'incident pour identifier les causes profondes et les </w:t>
      </w:r>
      <w:r>
        <w:lastRenderedPageBreak/>
        <w:t>vulnérabilités exploitées. Des mesures préventives seront mises en place pour éviter la récurrence d'incidents similaires.</w:t>
      </w:r>
    </w:p>
    <w:p w14:paraId="7336230C" w14:textId="77777777" w:rsidR="00E928AB" w:rsidRDefault="00E928AB" w:rsidP="00E928AB">
      <w:pPr>
        <w:pStyle w:val="Paragraphedeliste"/>
        <w:jc w:val="both"/>
      </w:pPr>
    </w:p>
    <w:p w14:paraId="462FD3EE" w14:textId="77777777" w:rsidR="00756868" w:rsidRDefault="00756868" w:rsidP="00E928AB">
      <w:pPr>
        <w:pStyle w:val="Paragraphedeliste"/>
        <w:numPr>
          <w:ilvl w:val="0"/>
          <w:numId w:val="27"/>
        </w:numPr>
        <w:jc w:val="both"/>
      </w:pPr>
      <w:r>
        <w:t>Mise à jour des politiques et des procédures</w:t>
      </w:r>
    </w:p>
    <w:p w14:paraId="21E87DD9" w14:textId="285D2884" w:rsidR="00937DF8" w:rsidRDefault="00756868" w:rsidP="00E928AB">
      <w:pPr>
        <w:pStyle w:val="Paragraphedeliste"/>
        <w:jc w:val="both"/>
      </w:pPr>
      <w:r>
        <w:t>En fonction des enseignements tirés de l'incident, la direction révisera et mettra à jour les politiques et procédures de sécurité des données pour améliorer la protection</w:t>
      </w:r>
      <w:r w:rsidR="00E928AB">
        <w:t xml:space="preserve"> </w:t>
      </w:r>
      <w:r>
        <w:t>des renseignements personnels et prévenir d'autres incidents de sécurité.</w:t>
      </w:r>
    </w:p>
    <w:p w14:paraId="1EB34A85" w14:textId="55791A08" w:rsidR="00085E5C" w:rsidRPr="00085E5C" w:rsidRDefault="00085E5C" w:rsidP="00085E5C">
      <w:pPr>
        <w:rPr>
          <w:rStyle w:val="Titre2Car"/>
        </w:rPr>
      </w:pPr>
      <w:bookmarkStart w:id="16" w:name="_Toc138773671"/>
      <w:r>
        <w:rPr>
          <w:rStyle w:val="Titre2Car"/>
        </w:rPr>
        <w:t>P</w:t>
      </w:r>
      <w:r w:rsidRPr="00085E5C">
        <w:rPr>
          <w:rStyle w:val="Titre2Car"/>
        </w:rPr>
        <w:t>rocédure pour gérer les activités de dons et les transactions financières</w:t>
      </w:r>
      <w:bookmarkEnd w:id="16"/>
    </w:p>
    <w:p w14:paraId="18CAC695" w14:textId="77777777" w:rsidR="00CC3ED1" w:rsidRDefault="00CC3ED1" w:rsidP="0069440C">
      <w:pPr>
        <w:pStyle w:val="Paragraphedeliste"/>
        <w:numPr>
          <w:ilvl w:val="0"/>
          <w:numId w:val="29"/>
        </w:numPr>
        <w:spacing w:after="0"/>
        <w:jc w:val="both"/>
        <w:sectPr w:rsidR="00CC3ED1" w:rsidSect="0033451B">
          <w:type w:val="continuous"/>
          <w:pgSz w:w="12240" w:h="15840"/>
          <w:pgMar w:top="1417" w:right="1417" w:bottom="1417" w:left="1417" w:header="708" w:footer="708" w:gutter="0"/>
          <w:cols w:space="708"/>
          <w:docGrid w:linePitch="360"/>
        </w:sectPr>
      </w:pPr>
    </w:p>
    <w:p w14:paraId="1963C456" w14:textId="77777777" w:rsidR="009E38C5" w:rsidRPr="00CC3ED1" w:rsidRDefault="009E38C5" w:rsidP="0069440C">
      <w:pPr>
        <w:pStyle w:val="Paragraphedeliste"/>
        <w:numPr>
          <w:ilvl w:val="0"/>
          <w:numId w:val="29"/>
        </w:numPr>
        <w:spacing w:after="0"/>
        <w:jc w:val="both"/>
        <w:rPr>
          <w:b/>
          <w:bCs/>
        </w:rPr>
      </w:pPr>
      <w:r w:rsidRPr="00CC3ED1">
        <w:rPr>
          <w:b/>
          <w:bCs/>
        </w:rPr>
        <w:t xml:space="preserve">Réception des dons </w:t>
      </w:r>
    </w:p>
    <w:p w14:paraId="183677E0" w14:textId="0175A5BC" w:rsidR="009E38C5" w:rsidRDefault="009E38C5" w:rsidP="0069440C">
      <w:pPr>
        <w:spacing w:after="0"/>
        <w:ind w:left="720"/>
        <w:jc w:val="both"/>
      </w:pPr>
      <w:r>
        <w:t>Les dons peuvent être reçus sous diverses formes, telles que des contributions en ligne, des chèques, des virements bancaires ou des dons en nature. Tous les dons reçus doivent être enregistrés de manière appropriée dans le système de suivi des dons de la Fondation, avec les coordonnées de la personne donatrice et les détails du don.</w:t>
      </w:r>
    </w:p>
    <w:p w14:paraId="455C4FFE" w14:textId="77777777" w:rsidR="009E38C5" w:rsidRDefault="009E38C5" w:rsidP="0069440C">
      <w:pPr>
        <w:pStyle w:val="Paragraphedeliste"/>
        <w:spacing w:after="0"/>
        <w:jc w:val="both"/>
      </w:pPr>
    </w:p>
    <w:p w14:paraId="7CA197E6" w14:textId="77777777" w:rsidR="009E38C5" w:rsidRPr="00CC3ED1" w:rsidRDefault="009E38C5" w:rsidP="0069440C">
      <w:pPr>
        <w:pStyle w:val="Paragraphedeliste"/>
        <w:numPr>
          <w:ilvl w:val="0"/>
          <w:numId w:val="29"/>
        </w:numPr>
        <w:spacing w:after="0"/>
        <w:jc w:val="both"/>
        <w:rPr>
          <w:b/>
          <w:bCs/>
        </w:rPr>
      </w:pPr>
      <w:r w:rsidRPr="00CC3ED1">
        <w:rPr>
          <w:b/>
          <w:bCs/>
        </w:rPr>
        <w:t>Traitement des dons</w:t>
      </w:r>
    </w:p>
    <w:p w14:paraId="57F6A804" w14:textId="40964F60" w:rsidR="009E38C5" w:rsidRDefault="009E38C5" w:rsidP="0069440C">
      <w:pPr>
        <w:spacing w:after="0"/>
        <w:ind w:left="720"/>
        <w:jc w:val="both"/>
      </w:pPr>
      <w:r>
        <w:t>Les dons reçus seront traités en temps opportun par le personnel désigné. Pour les dons en ligne, la Fondation utilisera un système de paiement sécurisé pour protéger les informations financières de la personne donatrice. Les chèques et les virements bancaires seront déposés conformément aux procédures internes et aux réglementations bancaires applicables.</w:t>
      </w:r>
    </w:p>
    <w:p w14:paraId="1D0CFF83" w14:textId="77777777" w:rsidR="009E38C5" w:rsidRPr="00CC3ED1" w:rsidRDefault="009E38C5" w:rsidP="0069440C">
      <w:pPr>
        <w:pStyle w:val="Paragraphedeliste"/>
        <w:spacing w:after="0"/>
        <w:jc w:val="both"/>
        <w:rPr>
          <w:b/>
          <w:bCs/>
        </w:rPr>
      </w:pPr>
    </w:p>
    <w:p w14:paraId="2C987BD1" w14:textId="77777777" w:rsidR="009E38C5" w:rsidRPr="00CC3ED1" w:rsidRDefault="009E38C5" w:rsidP="0069440C">
      <w:pPr>
        <w:pStyle w:val="Paragraphedeliste"/>
        <w:numPr>
          <w:ilvl w:val="0"/>
          <w:numId w:val="29"/>
        </w:numPr>
        <w:spacing w:after="0"/>
        <w:jc w:val="both"/>
        <w:rPr>
          <w:b/>
          <w:bCs/>
        </w:rPr>
      </w:pPr>
      <w:r w:rsidRPr="00CC3ED1">
        <w:rPr>
          <w:b/>
          <w:bCs/>
        </w:rPr>
        <w:t>Reconnaissance et remerciements</w:t>
      </w:r>
    </w:p>
    <w:p w14:paraId="64759EFE" w14:textId="74B1D6CE" w:rsidR="009E38C5" w:rsidRDefault="009E38C5" w:rsidP="0069440C">
      <w:pPr>
        <w:spacing w:after="0"/>
        <w:ind w:left="720"/>
        <w:jc w:val="both"/>
      </w:pPr>
      <w:r>
        <w:t>La Fondation enverra un accusé de réception et un remerciement à la personne donatrice pour sa contribution. Les reçus fiscaux, le cas échéant, seront également fournis conformément aux exigences légales et fiscales.</w:t>
      </w:r>
    </w:p>
    <w:p w14:paraId="10F9A2EB" w14:textId="77777777" w:rsidR="009E38C5" w:rsidRDefault="009E38C5" w:rsidP="0069440C">
      <w:pPr>
        <w:pStyle w:val="Paragraphedeliste"/>
        <w:spacing w:after="0"/>
        <w:jc w:val="both"/>
      </w:pPr>
    </w:p>
    <w:p w14:paraId="0F616D7D" w14:textId="77777777" w:rsidR="009E38C5" w:rsidRPr="00CC3ED1" w:rsidRDefault="009E38C5" w:rsidP="0069440C">
      <w:pPr>
        <w:pStyle w:val="Paragraphedeliste"/>
        <w:numPr>
          <w:ilvl w:val="0"/>
          <w:numId w:val="29"/>
        </w:numPr>
        <w:spacing w:after="0"/>
        <w:jc w:val="both"/>
        <w:rPr>
          <w:b/>
          <w:bCs/>
        </w:rPr>
      </w:pPr>
      <w:r w:rsidRPr="00CC3ED1">
        <w:rPr>
          <w:b/>
          <w:bCs/>
        </w:rPr>
        <w:t>Gestion des informations des personnes donatrices</w:t>
      </w:r>
    </w:p>
    <w:p w14:paraId="73D701C8" w14:textId="6EF22EA4" w:rsidR="009E38C5" w:rsidRDefault="009E38C5" w:rsidP="0069440C">
      <w:pPr>
        <w:spacing w:after="0"/>
        <w:ind w:left="720"/>
        <w:jc w:val="both"/>
      </w:pPr>
      <w:r>
        <w:t>La Fondation s'engage à protéger la confidentialité des informations des personnes donatrices, conformément à sa politique de confidentialité. Les informations des personnes donatrices seront utilisées uniquement aux fins de la gestion des dons et de la communication avec elles, sauf consentement explicite contraire de leur part.</w:t>
      </w:r>
    </w:p>
    <w:p w14:paraId="46718762" w14:textId="77777777" w:rsidR="009E38C5" w:rsidRDefault="009E38C5" w:rsidP="0069440C">
      <w:pPr>
        <w:pStyle w:val="Paragraphedeliste"/>
        <w:spacing w:after="0"/>
        <w:jc w:val="both"/>
      </w:pPr>
    </w:p>
    <w:p w14:paraId="1A6C43A7" w14:textId="77777777" w:rsidR="009E38C5" w:rsidRPr="00CC3ED1" w:rsidRDefault="009E38C5" w:rsidP="0069440C">
      <w:pPr>
        <w:pStyle w:val="Paragraphedeliste"/>
        <w:numPr>
          <w:ilvl w:val="0"/>
          <w:numId w:val="29"/>
        </w:numPr>
        <w:spacing w:after="0"/>
        <w:jc w:val="both"/>
        <w:rPr>
          <w:b/>
          <w:bCs/>
        </w:rPr>
      </w:pPr>
      <w:r w:rsidRPr="00CC3ED1">
        <w:rPr>
          <w:b/>
          <w:bCs/>
        </w:rPr>
        <w:t>Anonymat des personnes donatrices</w:t>
      </w:r>
    </w:p>
    <w:p w14:paraId="3E94DF2D" w14:textId="4E07572D" w:rsidR="009E38C5" w:rsidRDefault="009E38C5" w:rsidP="0069440C">
      <w:pPr>
        <w:spacing w:after="0"/>
        <w:ind w:left="720"/>
        <w:jc w:val="both"/>
      </w:pPr>
      <w:r>
        <w:t>Si une personne donatrice demande que son nom ou le montant de son don ne soit pas rendu public, la Fondation respectera cet anonymat et s'assurera que ces informations ne soient pas divulguées.</w:t>
      </w:r>
    </w:p>
    <w:p w14:paraId="753BA204" w14:textId="77777777" w:rsidR="009E38C5" w:rsidRDefault="009E38C5" w:rsidP="0069440C">
      <w:pPr>
        <w:pStyle w:val="Paragraphedeliste"/>
        <w:spacing w:after="0"/>
        <w:jc w:val="both"/>
      </w:pPr>
    </w:p>
    <w:p w14:paraId="686E1DBB" w14:textId="15502EFE" w:rsidR="009E38C5" w:rsidRPr="00CC3ED1" w:rsidRDefault="009E38C5" w:rsidP="00E7289B">
      <w:pPr>
        <w:pStyle w:val="Paragraphedeliste"/>
        <w:numPr>
          <w:ilvl w:val="0"/>
          <w:numId w:val="29"/>
        </w:numPr>
        <w:spacing w:after="0" w:line="240" w:lineRule="auto"/>
        <w:jc w:val="both"/>
        <w:rPr>
          <w:b/>
          <w:bCs/>
        </w:rPr>
      </w:pPr>
      <w:r w:rsidRPr="00CC3ED1">
        <w:rPr>
          <w:b/>
          <w:bCs/>
        </w:rPr>
        <w:t>Gestion des transactions financières</w:t>
      </w:r>
    </w:p>
    <w:p w14:paraId="48257CA4" w14:textId="0E403035" w:rsidR="009E38C5" w:rsidRDefault="009E38C5" w:rsidP="0069440C">
      <w:pPr>
        <w:spacing w:after="0" w:line="240" w:lineRule="auto"/>
        <w:ind w:left="720"/>
        <w:jc w:val="both"/>
      </w:pPr>
      <w:r>
        <w:t>La Fondation tiendra des registres financiers précis et à jour pour toutes les transactions financières liées aux dons. Un processus de réconciliation régulier sera mis en place pour s'assurer de l'exactitude et de la conformité des transactions financières.</w:t>
      </w:r>
    </w:p>
    <w:p w14:paraId="612B7F69" w14:textId="77777777" w:rsidR="009E38C5" w:rsidRDefault="009E38C5" w:rsidP="0069440C">
      <w:pPr>
        <w:spacing w:after="0"/>
        <w:ind w:left="720"/>
        <w:jc w:val="both"/>
      </w:pPr>
    </w:p>
    <w:p w14:paraId="5CC3C532" w14:textId="77777777" w:rsidR="009E38C5" w:rsidRPr="00CC3ED1" w:rsidRDefault="009E38C5" w:rsidP="0069440C">
      <w:pPr>
        <w:pStyle w:val="Paragraphedeliste"/>
        <w:numPr>
          <w:ilvl w:val="0"/>
          <w:numId w:val="29"/>
        </w:numPr>
        <w:spacing w:after="0"/>
        <w:jc w:val="both"/>
        <w:rPr>
          <w:b/>
          <w:bCs/>
        </w:rPr>
      </w:pPr>
      <w:r w:rsidRPr="00CC3ED1">
        <w:rPr>
          <w:b/>
          <w:bCs/>
        </w:rPr>
        <w:t>Distribution des fonds aux organisations bénéficiaires</w:t>
      </w:r>
    </w:p>
    <w:p w14:paraId="51EC42E9" w14:textId="4A6822A4" w:rsidR="009E38C5" w:rsidRDefault="009E38C5" w:rsidP="0069440C">
      <w:pPr>
        <w:spacing w:after="0"/>
        <w:ind w:left="720"/>
        <w:jc w:val="both"/>
      </w:pPr>
      <w:r>
        <w:t xml:space="preserve">La Fondation distribuera les fonds aux organisations bénéficiaires conformément à ses objectifs et </w:t>
      </w:r>
      <w:r>
        <w:lastRenderedPageBreak/>
        <w:t>critères d'attribution. Les transactions financières seront effectuées de manière sécurisée et transparente, avec un suivi approprié pour garantir l'utilisation responsable des fonds.</w:t>
      </w:r>
    </w:p>
    <w:p w14:paraId="323E7458" w14:textId="77777777" w:rsidR="009E38C5" w:rsidRDefault="009E38C5" w:rsidP="0069440C">
      <w:pPr>
        <w:pStyle w:val="Paragraphedeliste"/>
        <w:spacing w:after="0"/>
        <w:jc w:val="both"/>
      </w:pPr>
    </w:p>
    <w:p w14:paraId="6FCFC992" w14:textId="77777777" w:rsidR="009E38C5" w:rsidRPr="00CC3ED1" w:rsidRDefault="009E38C5" w:rsidP="0069440C">
      <w:pPr>
        <w:pStyle w:val="Paragraphedeliste"/>
        <w:numPr>
          <w:ilvl w:val="0"/>
          <w:numId w:val="29"/>
        </w:numPr>
        <w:spacing w:after="0"/>
        <w:jc w:val="both"/>
        <w:rPr>
          <w:b/>
          <w:bCs/>
        </w:rPr>
      </w:pPr>
      <w:r w:rsidRPr="00CC3ED1">
        <w:rPr>
          <w:b/>
          <w:bCs/>
        </w:rPr>
        <w:t>Révision et amélioration des procédures</w:t>
      </w:r>
    </w:p>
    <w:p w14:paraId="36310FD5" w14:textId="06FFD540" w:rsidR="00CC3ED1" w:rsidRDefault="009E38C5" w:rsidP="00400B24">
      <w:pPr>
        <w:spacing w:after="0"/>
        <w:ind w:left="720"/>
        <w:jc w:val="both"/>
        <w:sectPr w:rsidR="00CC3ED1" w:rsidSect="00CC3ED1">
          <w:type w:val="continuous"/>
          <w:pgSz w:w="12240" w:h="15840"/>
          <w:pgMar w:top="1417" w:right="1417" w:bottom="1417" w:left="1417" w:header="708" w:footer="708" w:gutter="0"/>
          <w:cols w:num="2" w:space="48"/>
          <w:docGrid w:linePitch="360"/>
        </w:sectPr>
      </w:pPr>
      <w:r>
        <w:t>La Fondation examinera régulièrement ses procédures de gestion des activités de dons et des transactions financières afin d'identifier les opportunités d'amélioration et de garantir la conformité aux meilleures pratiques et aux réglementations applicables.</w:t>
      </w:r>
    </w:p>
    <w:p w14:paraId="6619F61C" w14:textId="53233AF1" w:rsidR="009F1C78" w:rsidRDefault="009F1C78" w:rsidP="00400B24"/>
    <w:p w14:paraId="5907C2E6" w14:textId="77777777" w:rsidR="008C2DC6" w:rsidRDefault="008C2DC6" w:rsidP="00400B24"/>
    <w:p w14:paraId="7163A16E" w14:textId="77777777" w:rsidR="008C2DC6" w:rsidRDefault="008C2DC6" w:rsidP="00400B24"/>
    <w:p w14:paraId="041D8D67" w14:textId="77777777" w:rsidR="008C2DC6" w:rsidRDefault="008C2DC6" w:rsidP="00400B24"/>
    <w:p w14:paraId="62F95841" w14:textId="77777777" w:rsidR="008C2DC6" w:rsidRDefault="008C2DC6" w:rsidP="00400B24"/>
    <w:p w14:paraId="449CF738" w14:textId="77777777" w:rsidR="008C2DC6" w:rsidRDefault="008C2DC6" w:rsidP="00400B24"/>
    <w:p w14:paraId="2638F37C" w14:textId="77777777" w:rsidR="008C2DC6" w:rsidRDefault="008C2DC6" w:rsidP="00400B24"/>
    <w:p w14:paraId="7A3120F6" w14:textId="77777777" w:rsidR="008C2DC6" w:rsidRDefault="008C2DC6" w:rsidP="00400B24"/>
    <w:p w14:paraId="79261170" w14:textId="77777777" w:rsidR="008C2DC6" w:rsidRDefault="008C2DC6" w:rsidP="00400B24"/>
    <w:p w14:paraId="46B139B7" w14:textId="77777777" w:rsidR="008C2DC6" w:rsidRDefault="008C2DC6" w:rsidP="00400B24"/>
    <w:p w14:paraId="4888A11B" w14:textId="77777777" w:rsidR="008C2DC6" w:rsidRDefault="008C2DC6" w:rsidP="00400B24"/>
    <w:p w14:paraId="506800D5" w14:textId="77777777" w:rsidR="008C2DC6" w:rsidRDefault="008C2DC6" w:rsidP="00400B24"/>
    <w:p w14:paraId="0C890120" w14:textId="77777777" w:rsidR="008C2DC6" w:rsidRDefault="008C2DC6" w:rsidP="00400B24"/>
    <w:p w14:paraId="071FAAD7" w14:textId="77777777" w:rsidR="008C2DC6" w:rsidRDefault="008C2DC6" w:rsidP="00400B24"/>
    <w:p w14:paraId="46BE6958" w14:textId="77777777" w:rsidR="008C2DC6" w:rsidRDefault="008C2DC6" w:rsidP="008C2DC6">
      <w:pPr>
        <w:spacing w:before="100" w:beforeAutospacing="1" w:after="100" w:afterAutospacing="1" w:line="240" w:lineRule="auto"/>
        <w:rPr>
          <w:rFonts w:ascii="Calibri" w:eastAsia="Times New Roman" w:hAnsi="Calibri" w:cs="Calibri"/>
          <w:b/>
          <w:bCs/>
          <w:sz w:val="24"/>
          <w:szCs w:val="24"/>
          <w:lang w:eastAsia="fr-CA"/>
        </w:rPr>
      </w:pPr>
      <w:r>
        <w:rPr>
          <w:rFonts w:ascii="system-ui" w:hAnsi="system-ui"/>
          <w:noProof/>
          <w:color w:val="374151"/>
        </w:rPr>
        <w:drawing>
          <wp:anchor distT="0" distB="0" distL="114300" distR="114300" simplePos="0" relativeHeight="251663362" behindDoc="0" locked="0" layoutInCell="1" allowOverlap="1" wp14:anchorId="1BBE78B5" wp14:editId="7529665B">
            <wp:simplePos x="0" y="0"/>
            <wp:positionH relativeFrom="column">
              <wp:posOffset>0</wp:posOffset>
            </wp:positionH>
            <wp:positionV relativeFrom="paragraph">
              <wp:posOffset>181988</wp:posOffset>
            </wp:positionV>
            <wp:extent cx="1273175" cy="447675"/>
            <wp:effectExtent l="0" t="0" r="3175" b="0"/>
            <wp:wrapNone/>
            <wp:docPr id="815330733" name="Image 81533073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14:sizeRelH relativeFrom="page">
              <wp14:pctWidth>0</wp14:pctWidth>
            </wp14:sizeRelH>
            <wp14:sizeRelV relativeFrom="page">
              <wp14:pctHeight>0</wp14:pctHeight>
            </wp14:sizeRelV>
          </wp:anchor>
        </w:drawing>
      </w:r>
    </w:p>
    <w:p w14:paraId="11DC2239" w14:textId="77777777" w:rsidR="008C2DC6" w:rsidRDefault="008C2DC6" w:rsidP="008C2DC6">
      <w:pPr>
        <w:spacing w:before="100" w:beforeAutospacing="1" w:after="100" w:afterAutospacing="1" w:line="240" w:lineRule="auto"/>
        <w:rPr>
          <w:rFonts w:ascii="Calibri" w:eastAsia="Times New Roman" w:hAnsi="Calibri" w:cs="Calibri"/>
          <w:b/>
          <w:bCs/>
          <w:sz w:val="24"/>
          <w:szCs w:val="24"/>
          <w:lang w:eastAsia="fr-CA"/>
        </w:rPr>
      </w:pPr>
    </w:p>
    <w:p w14:paraId="4519A299" w14:textId="77777777" w:rsidR="008C2DC6" w:rsidRPr="004D1D58" w:rsidRDefault="008C2DC6" w:rsidP="008C2DC6">
      <w:pPr>
        <w:spacing w:before="100" w:beforeAutospacing="1" w:after="100" w:afterAutospacing="1" w:line="240" w:lineRule="auto"/>
        <w:rPr>
          <w:rFonts w:ascii="Calibri" w:eastAsia="Times New Roman" w:hAnsi="Calibri" w:cs="Calibri"/>
          <w:lang w:eastAsia="fr-CA"/>
        </w:rPr>
      </w:pPr>
      <w:r w:rsidRPr="00A92708">
        <w:rPr>
          <w:rFonts w:ascii="Calibri" w:eastAsia="Times New Roman" w:hAnsi="Calibri" w:cs="Calibri"/>
          <w:lang w:eastAsia="fr-CA"/>
        </w:rPr>
        <w:t xml:space="preserve">Ce document est mis à disposition sous la licence Creative Commons </w:t>
      </w:r>
      <w:r w:rsidRPr="004D1D58">
        <w:rPr>
          <w:rFonts w:ascii="Calibri" w:eastAsia="Times New Roman" w:hAnsi="Calibri" w:cs="Calibri"/>
          <w:b/>
          <w:bCs/>
          <w:lang w:eastAsia="fr-CA"/>
        </w:rPr>
        <w:t>CC BY-NC-SA (Paternité (Parentalité)*- Pas d'Utilisation Commerciale - Partage dans les Mêmes Conditions)</w:t>
      </w:r>
      <w:r w:rsidRPr="004D1D58">
        <w:rPr>
          <w:rFonts w:ascii="Calibri" w:eastAsia="Times New Roman" w:hAnsi="Calibri" w:cs="Calibri"/>
          <w:lang w:eastAsia="fr-CA"/>
        </w:rPr>
        <w:t xml:space="preserve"> </w:t>
      </w:r>
      <w:r>
        <w:rPr>
          <w:rFonts w:ascii="Calibri" w:eastAsia="Times New Roman" w:hAnsi="Calibri" w:cs="Calibri"/>
          <w:lang w:eastAsia="fr-CA"/>
        </w:rPr>
        <w:t>|</w:t>
      </w:r>
      <w:r w:rsidRPr="004D1D58">
        <w:rPr>
          <w:rFonts w:ascii="Calibri" w:eastAsia="Times New Roman" w:hAnsi="Calibri" w:cs="Calibri"/>
          <w:lang w:eastAsia="fr-CA"/>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037FA2C6" w14:textId="77777777" w:rsidR="008C2DC6" w:rsidRDefault="008C2DC6" w:rsidP="008C2DC6">
      <w:pPr>
        <w:spacing w:before="100" w:beforeAutospacing="1" w:after="100" w:afterAutospacing="1" w:line="240" w:lineRule="auto"/>
        <w:rPr>
          <w:rFonts w:ascii="Calibri" w:eastAsia="Times New Roman" w:hAnsi="Calibri" w:cs="Calibri"/>
          <w:b/>
          <w:bCs/>
          <w:lang w:eastAsia="fr-CA"/>
        </w:rPr>
      </w:pPr>
      <w:r w:rsidRPr="004D1D58">
        <w:rPr>
          <w:rFonts w:ascii="Calibri" w:eastAsia="Times New Roman" w:hAnsi="Calibri" w:cs="Calibri"/>
          <w:b/>
          <w:bCs/>
          <w:lang w:eastAsia="fr-CA"/>
        </w:rPr>
        <w:t>(Parentalité)* = note de communication inclusive</w:t>
      </w:r>
    </w:p>
    <w:p w14:paraId="72872C61" w14:textId="471621DC" w:rsidR="008C2DC6" w:rsidRPr="008C2DC6" w:rsidRDefault="008C2DC6" w:rsidP="008C2DC6">
      <w:pPr>
        <w:spacing w:before="100" w:beforeAutospacing="1" w:after="100" w:afterAutospacing="1" w:line="240" w:lineRule="auto"/>
        <w:rPr>
          <w:rFonts w:ascii="Calibri" w:eastAsia="Times New Roman" w:hAnsi="Calibri" w:cs="Calibri"/>
          <w:lang w:eastAsia="fr-CA"/>
        </w:rPr>
      </w:pPr>
      <w:r w:rsidRPr="00284CC2">
        <w:rPr>
          <w:rFonts w:ascii="Calibri" w:eastAsia="Times New Roman" w:hAnsi="Calibri" w:cs="Calibri"/>
          <w:lang w:eastAsia="fr-CA"/>
        </w:rPr>
        <w:t xml:space="preserve">Pour plus d'informations sur cette licence, </w:t>
      </w:r>
      <w:hyperlink r:id="rId22" w:history="1">
        <w:r w:rsidRPr="00114662">
          <w:rPr>
            <w:rStyle w:val="Lienhypertexte"/>
            <w:rFonts w:ascii="Calibri" w:eastAsia="Times New Roman" w:hAnsi="Calibri" w:cs="Calibri"/>
            <w:b/>
            <w:bCs/>
            <w:lang w:eastAsia="fr-CA"/>
          </w:rPr>
          <w:t>cliquez ici</w:t>
        </w:r>
      </w:hyperlink>
      <w:r>
        <w:rPr>
          <w:rFonts w:ascii="Calibri" w:eastAsia="Times New Roman" w:hAnsi="Calibri" w:cs="Calibri"/>
          <w:lang w:eastAsia="fr-CA"/>
        </w:rPr>
        <w:t xml:space="preserve">. </w:t>
      </w:r>
      <w:r w:rsidRPr="00284CC2">
        <w:rPr>
          <w:rFonts w:ascii="Calibri" w:eastAsia="Times New Roman" w:hAnsi="Calibri" w:cs="Calibri"/>
          <w:lang w:eastAsia="fr-CA"/>
        </w:rPr>
        <w:t xml:space="preserve"> </w:t>
      </w:r>
    </w:p>
    <w:sectPr w:rsidR="008C2DC6" w:rsidRPr="008C2DC6" w:rsidSect="0033451B">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7E02" w14:textId="77777777" w:rsidR="007E01AA" w:rsidRDefault="007E01AA" w:rsidP="005C69E2">
      <w:r>
        <w:separator/>
      </w:r>
    </w:p>
  </w:endnote>
  <w:endnote w:type="continuationSeparator" w:id="0">
    <w:p w14:paraId="1950867C" w14:textId="77777777" w:rsidR="007E01AA" w:rsidRDefault="007E01AA" w:rsidP="005C69E2">
      <w:r>
        <w:continuationSeparator/>
      </w:r>
    </w:p>
  </w:endnote>
  <w:endnote w:type="continuationNotice" w:id="1">
    <w:p w14:paraId="676F232F" w14:textId="77777777" w:rsidR="007E01AA" w:rsidRDefault="007E01AA" w:rsidP="005C6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50A9" w14:textId="77777777" w:rsidR="007D367D" w:rsidRDefault="007D36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578816"/>
      <w:docPartObj>
        <w:docPartGallery w:val="Page Numbers (Bottom of Page)"/>
        <w:docPartUnique/>
      </w:docPartObj>
    </w:sdtPr>
    <w:sdtContent>
      <w:p w14:paraId="7AAA30C6" w14:textId="3D8C8061" w:rsidR="00EC61E9" w:rsidRDefault="00EC61E9">
        <w:pPr>
          <w:pStyle w:val="Pieddepage"/>
          <w:jc w:val="right"/>
        </w:pPr>
        <w:r>
          <w:fldChar w:fldCharType="begin"/>
        </w:r>
        <w:r>
          <w:instrText>PAGE   \* MERGEFORMAT</w:instrText>
        </w:r>
        <w:r>
          <w:fldChar w:fldCharType="separate"/>
        </w:r>
        <w:r>
          <w:rPr>
            <w:lang w:val="fr-FR"/>
          </w:rPr>
          <w:t>2</w:t>
        </w:r>
        <w:r>
          <w:fldChar w:fldCharType="end"/>
        </w:r>
      </w:p>
    </w:sdtContent>
  </w:sdt>
  <w:p w14:paraId="4F9DA812" w14:textId="77777777" w:rsidR="004A4116" w:rsidRDefault="004A41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687C" w14:textId="77777777" w:rsidR="007D367D" w:rsidRDefault="007D36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C968C" w14:textId="77777777" w:rsidR="007E01AA" w:rsidRDefault="007E01AA" w:rsidP="005C69E2">
      <w:r>
        <w:separator/>
      </w:r>
    </w:p>
  </w:footnote>
  <w:footnote w:type="continuationSeparator" w:id="0">
    <w:p w14:paraId="5879BD82" w14:textId="77777777" w:rsidR="007E01AA" w:rsidRDefault="007E01AA" w:rsidP="005C69E2">
      <w:r>
        <w:continuationSeparator/>
      </w:r>
    </w:p>
  </w:footnote>
  <w:footnote w:type="continuationNotice" w:id="1">
    <w:p w14:paraId="1EA7370C" w14:textId="77777777" w:rsidR="007E01AA" w:rsidRDefault="007E01AA" w:rsidP="005C6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C9D6" w14:textId="1BA27927" w:rsidR="007D367D" w:rsidRDefault="007D36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7718" w14:textId="430E801F" w:rsidR="007D367D" w:rsidRDefault="007D367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C260C" w14:textId="5DDDA8D2" w:rsidR="007D367D" w:rsidRDefault="007D36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F46C9"/>
    <w:multiLevelType w:val="hybridMultilevel"/>
    <w:tmpl w:val="C05E562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8AE708B"/>
    <w:multiLevelType w:val="multilevel"/>
    <w:tmpl w:val="C050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864FE2"/>
    <w:multiLevelType w:val="multilevel"/>
    <w:tmpl w:val="C50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966E83"/>
    <w:multiLevelType w:val="hybridMultilevel"/>
    <w:tmpl w:val="C2DC26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86ACCC"/>
    <w:multiLevelType w:val="hybridMultilevel"/>
    <w:tmpl w:val="FFFFFFFF"/>
    <w:lvl w:ilvl="0" w:tplc="D4346A86">
      <w:start w:val="1"/>
      <w:numFmt w:val="bullet"/>
      <w:lvlText w:val="-"/>
      <w:lvlJc w:val="left"/>
      <w:pPr>
        <w:ind w:left="720" w:hanging="360"/>
      </w:pPr>
      <w:rPr>
        <w:rFonts w:ascii="Calibri" w:hAnsi="Calibri" w:hint="default"/>
      </w:rPr>
    </w:lvl>
    <w:lvl w:ilvl="1" w:tplc="0DAAB50A">
      <w:start w:val="1"/>
      <w:numFmt w:val="bullet"/>
      <w:lvlText w:val="o"/>
      <w:lvlJc w:val="left"/>
      <w:pPr>
        <w:ind w:left="1440" w:hanging="360"/>
      </w:pPr>
      <w:rPr>
        <w:rFonts w:ascii="Courier New" w:hAnsi="Courier New" w:hint="default"/>
      </w:rPr>
    </w:lvl>
    <w:lvl w:ilvl="2" w:tplc="EA6A8A3E">
      <w:start w:val="1"/>
      <w:numFmt w:val="bullet"/>
      <w:lvlText w:val=""/>
      <w:lvlJc w:val="left"/>
      <w:pPr>
        <w:ind w:left="2160" w:hanging="360"/>
      </w:pPr>
      <w:rPr>
        <w:rFonts w:ascii="Wingdings" w:hAnsi="Wingdings" w:hint="default"/>
      </w:rPr>
    </w:lvl>
    <w:lvl w:ilvl="3" w:tplc="F252D8F6">
      <w:start w:val="1"/>
      <w:numFmt w:val="bullet"/>
      <w:lvlText w:val=""/>
      <w:lvlJc w:val="left"/>
      <w:pPr>
        <w:ind w:left="2880" w:hanging="360"/>
      </w:pPr>
      <w:rPr>
        <w:rFonts w:ascii="Symbol" w:hAnsi="Symbol" w:hint="default"/>
      </w:rPr>
    </w:lvl>
    <w:lvl w:ilvl="4" w:tplc="10A6FAE4">
      <w:start w:val="1"/>
      <w:numFmt w:val="bullet"/>
      <w:lvlText w:val="o"/>
      <w:lvlJc w:val="left"/>
      <w:pPr>
        <w:ind w:left="3600" w:hanging="360"/>
      </w:pPr>
      <w:rPr>
        <w:rFonts w:ascii="Courier New" w:hAnsi="Courier New" w:hint="default"/>
      </w:rPr>
    </w:lvl>
    <w:lvl w:ilvl="5" w:tplc="881867B6">
      <w:start w:val="1"/>
      <w:numFmt w:val="bullet"/>
      <w:lvlText w:val=""/>
      <w:lvlJc w:val="left"/>
      <w:pPr>
        <w:ind w:left="4320" w:hanging="360"/>
      </w:pPr>
      <w:rPr>
        <w:rFonts w:ascii="Wingdings" w:hAnsi="Wingdings" w:hint="default"/>
      </w:rPr>
    </w:lvl>
    <w:lvl w:ilvl="6" w:tplc="12768AB0">
      <w:start w:val="1"/>
      <w:numFmt w:val="bullet"/>
      <w:lvlText w:val=""/>
      <w:lvlJc w:val="left"/>
      <w:pPr>
        <w:ind w:left="5040" w:hanging="360"/>
      </w:pPr>
      <w:rPr>
        <w:rFonts w:ascii="Symbol" w:hAnsi="Symbol" w:hint="default"/>
      </w:rPr>
    </w:lvl>
    <w:lvl w:ilvl="7" w:tplc="166A35F2">
      <w:start w:val="1"/>
      <w:numFmt w:val="bullet"/>
      <w:lvlText w:val="o"/>
      <w:lvlJc w:val="left"/>
      <w:pPr>
        <w:ind w:left="5760" w:hanging="360"/>
      </w:pPr>
      <w:rPr>
        <w:rFonts w:ascii="Courier New" w:hAnsi="Courier New" w:hint="default"/>
      </w:rPr>
    </w:lvl>
    <w:lvl w:ilvl="8" w:tplc="CEEA9F5E">
      <w:start w:val="1"/>
      <w:numFmt w:val="bullet"/>
      <w:lvlText w:val=""/>
      <w:lvlJc w:val="left"/>
      <w:pPr>
        <w:ind w:left="6480" w:hanging="360"/>
      </w:pPr>
      <w:rPr>
        <w:rFonts w:ascii="Wingdings" w:hAnsi="Wingdings" w:hint="default"/>
      </w:rPr>
    </w:lvl>
  </w:abstractNum>
  <w:abstractNum w:abstractNumId="5" w15:restartNumberingAfterBreak="0">
    <w:nsid w:val="26927BB4"/>
    <w:multiLevelType w:val="hybridMultilevel"/>
    <w:tmpl w:val="FFFFFFFF"/>
    <w:lvl w:ilvl="0" w:tplc="052CA430">
      <w:start w:val="1"/>
      <w:numFmt w:val="bullet"/>
      <w:lvlText w:val=""/>
      <w:lvlJc w:val="left"/>
      <w:pPr>
        <w:ind w:left="720" w:hanging="360"/>
      </w:pPr>
      <w:rPr>
        <w:rFonts w:ascii="Symbol" w:hAnsi="Symbol" w:hint="default"/>
      </w:rPr>
    </w:lvl>
    <w:lvl w:ilvl="1" w:tplc="61E29338">
      <w:start w:val="1"/>
      <w:numFmt w:val="bullet"/>
      <w:lvlText w:val="o"/>
      <w:lvlJc w:val="left"/>
      <w:pPr>
        <w:ind w:left="1440" w:hanging="360"/>
      </w:pPr>
      <w:rPr>
        <w:rFonts w:ascii="Courier New" w:hAnsi="Courier New" w:hint="default"/>
      </w:rPr>
    </w:lvl>
    <w:lvl w:ilvl="2" w:tplc="6F1260F2">
      <w:start w:val="1"/>
      <w:numFmt w:val="bullet"/>
      <w:lvlText w:val=""/>
      <w:lvlJc w:val="left"/>
      <w:pPr>
        <w:ind w:left="2160" w:hanging="360"/>
      </w:pPr>
      <w:rPr>
        <w:rFonts w:ascii="Wingdings" w:hAnsi="Wingdings" w:hint="default"/>
      </w:rPr>
    </w:lvl>
    <w:lvl w:ilvl="3" w:tplc="B88C845E">
      <w:start w:val="1"/>
      <w:numFmt w:val="bullet"/>
      <w:lvlText w:val=""/>
      <w:lvlJc w:val="left"/>
      <w:pPr>
        <w:ind w:left="2880" w:hanging="360"/>
      </w:pPr>
      <w:rPr>
        <w:rFonts w:ascii="Symbol" w:hAnsi="Symbol" w:hint="default"/>
      </w:rPr>
    </w:lvl>
    <w:lvl w:ilvl="4" w:tplc="73866908">
      <w:start w:val="1"/>
      <w:numFmt w:val="bullet"/>
      <w:lvlText w:val="o"/>
      <w:lvlJc w:val="left"/>
      <w:pPr>
        <w:ind w:left="3600" w:hanging="360"/>
      </w:pPr>
      <w:rPr>
        <w:rFonts w:ascii="Courier New" w:hAnsi="Courier New" w:hint="default"/>
      </w:rPr>
    </w:lvl>
    <w:lvl w:ilvl="5" w:tplc="DFECEB8E">
      <w:start w:val="1"/>
      <w:numFmt w:val="bullet"/>
      <w:lvlText w:val=""/>
      <w:lvlJc w:val="left"/>
      <w:pPr>
        <w:ind w:left="4320" w:hanging="360"/>
      </w:pPr>
      <w:rPr>
        <w:rFonts w:ascii="Wingdings" w:hAnsi="Wingdings" w:hint="default"/>
      </w:rPr>
    </w:lvl>
    <w:lvl w:ilvl="6" w:tplc="51606952">
      <w:start w:val="1"/>
      <w:numFmt w:val="bullet"/>
      <w:lvlText w:val=""/>
      <w:lvlJc w:val="left"/>
      <w:pPr>
        <w:ind w:left="5040" w:hanging="360"/>
      </w:pPr>
      <w:rPr>
        <w:rFonts w:ascii="Symbol" w:hAnsi="Symbol" w:hint="default"/>
      </w:rPr>
    </w:lvl>
    <w:lvl w:ilvl="7" w:tplc="C48489E2">
      <w:start w:val="1"/>
      <w:numFmt w:val="bullet"/>
      <w:lvlText w:val="o"/>
      <w:lvlJc w:val="left"/>
      <w:pPr>
        <w:ind w:left="5760" w:hanging="360"/>
      </w:pPr>
      <w:rPr>
        <w:rFonts w:ascii="Courier New" w:hAnsi="Courier New" w:hint="default"/>
      </w:rPr>
    </w:lvl>
    <w:lvl w:ilvl="8" w:tplc="47227962">
      <w:start w:val="1"/>
      <w:numFmt w:val="bullet"/>
      <w:lvlText w:val=""/>
      <w:lvlJc w:val="left"/>
      <w:pPr>
        <w:ind w:left="6480" w:hanging="360"/>
      </w:pPr>
      <w:rPr>
        <w:rFonts w:ascii="Wingdings" w:hAnsi="Wingdings" w:hint="default"/>
      </w:rPr>
    </w:lvl>
  </w:abstractNum>
  <w:abstractNum w:abstractNumId="6" w15:restartNumberingAfterBreak="0">
    <w:nsid w:val="26BD5040"/>
    <w:multiLevelType w:val="hybridMultilevel"/>
    <w:tmpl w:val="E264D9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4664"/>
    <w:multiLevelType w:val="hybridMultilevel"/>
    <w:tmpl w:val="784438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3A312D"/>
    <w:multiLevelType w:val="multilevel"/>
    <w:tmpl w:val="8822E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41228E"/>
    <w:multiLevelType w:val="hybridMultilevel"/>
    <w:tmpl w:val="C8004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5B7722"/>
    <w:multiLevelType w:val="hybridMultilevel"/>
    <w:tmpl w:val="25BAC30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82F2AA8"/>
    <w:multiLevelType w:val="multilevel"/>
    <w:tmpl w:val="5FAE01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593FB6"/>
    <w:multiLevelType w:val="multilevel"/>
    <w:tmpl w:val="F45E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AE0285"/>
    <w:multiLevelType w:val="multilevel"/>
    <w:tmpl w:val="929E2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257427"/>
    <w:multiLevelType w:val="multilevel"/>
    <w:tmpl w:val="9F3C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5C0858"/>
    <w:multiLevelType w:val="multilevel"/>
    <w:tmpl w:val="92B46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A85E01"/>
    <w:multiLevelType w:val="multilevel"/>
    <w:tmpl w:val="4B08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28F8F2"/>
    <w:multiLevelType w:val="hybridMultilevel"/>
    <w:tmpl w:val="FFFFFFFF"/>
    <w:lvl w:ilvl="0" w:tplc="6262E526">
      <w:start w:val="1"/>
      <w:numFmt w:val="bullet"/>
      <w:lvlText w:val="-"/>
      <w:lvlJc w:val="left"/>
      <w:pPr>
        <w:ind w:left="720" w:hanging="360"/>
      </w:pPr>
      <w:rPr>
        <w:rFonts w:ascii="Calibri" w:hAnsi="Calibri" w:hint="default"/>
      </w:rPr>
    </w:lvl>
    <w:lvl w:ilvl="1" w:tplc="98C65856">
      <w:start w:val="1"/>
      <w:numFmt w:val="bullet"/>
      <w:lvlText w:val="o"/>
      <w:lvlJc w:val="left"/>
      <w:pPr>
        <w:ind w:left="1440" w:hanging="360"/>
      </w:pPr>
      <w:rPr>
        <w:rFonts w:ascii="Courier New" w:hAnsi="Courier New" w:hint="default"/>
      </w:rPr>
    </w:lvl>
    <w:lvl w:ilvl="2" w:tplc="6570E24C">
      <w:start w:val="1"/>
      <w:numFmt w:val="bullet"/>
      <w:lvlText w:val=""/>
      <w:lvlJc w:val="left"/>
      <w:pPr>
        <w:ind w:left="2160" w:hanging="360"/>
      </w:pPr>
      <w:rPr>
        <w:rFonts w:ascii="Wingdings" w:hAnsi="Wingdings" w:hint="default"/>
      </w:rPr>
    </w:lvl>
    <w:lvl w:ilvl="3" w:tplc="12B03FFE">
      <w:start w:val="1"/>
      <w:numFmt w:val="bullet"/>
      <w:lvlText w:val=""/>
      <w:lvlJc w:val="left"/>
      <w:pPr>
        <w:ind w:left="2880" w:hanging="360"/>
      </w:pPr>
      <w:rPr>
        <w:rFonts w:ascii="Symbol" w:hAnsi="Symbol" w:hint="default"/>
      </w:rPr>
    </w:lvl>
    <w:lvl w:ilvl="4" w:tplc="7D56EDFC">
      <w:start w:val="1"/>
      <w:numFmt w:val="bullet"/>
      <w:lvlText w:val="o"/>
      <w:lvlJc w:val="left"/>
      <w:pPr>
        <w:ind w:left="3600" w:hanging="360"/>
      </w:pPr>
      <w:rPr>
        <w:rFonts w:ascii="Courier New" w:hAnsi="Courier New" w:hint="default"/>
      </w:rPr>
    </w:lvl>
    <w:lvl w:ilvl="5" w:tplc="8926F486">
      <w:start w:val="1"/>
      <w:numFmt w:val="bullet"/>
      <w:lvlText w:val=""/>
      <w:lvlJc w:val="left"/>
      <w:pPr>
        <w:ind w:left="4320" w:hanging="360"/>
      </w:pPr>
      <w:rPr>
        <w:rFonts w:ascii="Wingdings" w:hAnsi="Wingdings" w:hint="default"/>
      </w:rPr>
    </w:lvl>
    <w:lvl w:ilvl="6" w:tplc="604CE20C">
      <w:start w:val="1"/>
      <w:numFmt w:val="bullet"/>
      <w:lvlText w:val=""/>
      <w:lvlJc w:val="left"/>
      <w:pPr>
        <w:ind w:left="5040" w:hanging="360"/>
      </w:pPr>
      <w:rPr>
        <w:rFonts w:ascii="Symbol" w:hAnsi="Symbol" w:hint="default"/>
      </w:rPr>
    </w:lvl>
    <w:lvl w:ilvl="7" w:tplc="9D4AA654">
      <w:start w:val="1"/>
      <w:numFmt w:val="bullet"/>
      <w:lvlText w:val="o"/>
      <w:lvlJc w:val="left"/>
      <w:pPr>
        <w:ind w:left="5760" w:hanging="360"/>
      </w:pPr>
      <w:rPr>
        <w:rFonts w:ascii="Courier New" w:hAnsi="Courier New" w:hint="default"/>
      </w:rPr>
    </w:lvl>
    <w:lvl w:ilvl="8" w:tplc="558E90A4">
      <w:start w:val="1"/>
      <w:numFmt w:val="bullet"/>
      <w:lvlText w:val=""/>
      <w:lvlJc w:val="left"/>
      <w:pPr>
        <w:ind w:left="6480" w:hanging="360"/>
      </w:pPr>
      <w:rPr>
        <w:rFonts w:ascii="Wingdings" w:hAnsi="Wingdings" w:hint="default"/>
      </w:rPr>
    </w:lvl>
  </w:abstractNum>
  <w:abstractNum w:abstractNumId="18" w15:restartNumberingAfterBreak="0">
    <w:nsid w:val="56653397"/>
    <w:multiLevelType w:val="hybridMultilevel"/>
    <w:tmpl w:val="FFFFFFFF"/>
    <w:lvl w:ilvl="0" w:tplc="16AE6040">
      <w:start w:val="1"/>
      <w:numFmt w:val="bullet"/>
      <w:lvlText w:val="-"/>
      <w:lvlJc w:val="left"/>
      <w:pPr>
        <w:ind w:left="720" w:hanging="360"/>
      </w:pPr>
      <w:rPr>
        <w:rFonts w:ascii="Calibri" w:hAnsi="Calibri" w:hint="default"/>
      </w:rPr>
    </w:lvl>
    <w:lvl w:ilvl="1" w:tplc="03E82788">
      <w:start w:val="1"/>
      <w:numFmt w:val="bullet"/>
      <w:lvlText w:val="o"/>
      <w:lvlJc w:val="left"/>
      <w:pPr>
        <w:ind w:left="1440" w:hanging="360"/>
      </w:pPr>
      <w:rPr>
        <w:rFonts w:ascii="Courier New" w:hAnsi="Courier New" w:hint="default"/>
      </w:rPr>
    </w:lvl>
    <w:lvl w:ilvl="2" w:tplc="E410DC2C">
      <w:start w:val="1"/>
      <w:numFmt w:val="bullet"/>
      <w:lvlText w:val=""/>
      <w:lvlJc w:val="left"/>
      <w:pPr>
        <w:ind w:left="2160" w:hanging="360"/>
      </w:pPr>
      <w:rPr>
        <w:rFonts w:ascii="Wingdings" w:hAnsi="Wingdings" w:hint="default"/>
      </w:rPr>
    </w:lvl>
    <w:lvl w:ilvl="3" w:tplc="2C94B016">
      <w:start w:val="1"/>
      <w:numFmt w:val="bullet"/>
      <w:lvlText w:val=""/>
      <w:lvlJc w:val="left"/>
      <w:pPr>
        <w:ind w:left="2880" w:hanging="360"/>
      </w:pPr>
      <w:rPr>
        <w:rFonts w:ascii="Symbol" w:hAnsi="Symbol" w:hint="default"/>
      </w:rPr>
    </w:lvl>
    <w:lvl w:ilvl="4" w:tplc="D9703512">
      <w:start w:val="1"/>
      <w:numFmt w:val="bullet"/>
      <w:lvlText w:val="o"/>
      <w:lvlJc w:val="left"/>
      <w:pPr>
        <w:ind w:left="3600" w:hanging="360"/>
      </w:pPr>
      <w:rPr>
        <w:rFonts w:ascii="Courier New" w:hAnsi="Courier New" w:hint="default"/>
      </w:rPr>
    </w:lvl>
    <w:lvl w:ilvl="5" w:tplc="7CC04CE2">
      <w:start w:val="1"/>
      <w:numFmt w:val="bullet"/>
      <w:lvlText w:val=""/>
      <w:lvlJc w:val="left"/>
      <w:pPr>
        <w:ind w:left="4320" w:hanging="360"/>
      </w:pPr>
      <w:rPr>
        <w:rFonts w:ascii="Wingdings" w:hAnsi="Wingdings" w:hint="default"/>
      </w:rPr>
    </w:lvl>
    <w:lvl w:ilvl="6" w:tplc="E3BC210C">
      <w:start w:val="1"/>
      <w:numFmt w:val="bullet"/>
      <w:lvlText w:val=""/>
      <w:lvlJc w:val="left"/>
      <w:pPr>
        <w:ind w:left="5040" w:hanging="360"/>
      </w:pPr>
      <w:rPr>
        <w:rFonts w:ascii="Symbol" w:hAnsi="Symbol" w:hint="default"/>
      </w:rPr>
    </w:lvl>
    <w:lvl w:ilvl="7" w:tplc="3F96EF18">
      <w:start w:val="1"/>
      <w:numFmt w:val="bullet"/>
      <w:lvlText w:val="o"/>
      <w:lvlJc w:val="left"/>
      <w:pPr>
        <w:ind w:left="5760" w:hanging="360"/>
      </w:pPr>
      <w:rPr>
        <w:rFonts w:ascii="Courier New" w:hAnsi="Courier New" w:hint="default"/>
      </w:rPr>
    </w:lvl>
    <w:lvl w:ilvl="8" w:tplc="1B68CC66">
      <w:start w:val="1"/>
      <w:numFmt w:val="bullet"/>
      <w:lvlText w:val=""/>
      <w:lvlJc w:val="left"/>
      <w:pPr>
        <w:ind w:left="6480" w:hanging="360"/>
      </w:pPr>
      <w:rPr>
        <w:rFonts w:ascii="Wingdings" w:hAnsi="Wingdings" w:hint="default"/>
      </w:rPr>
    </w:lvl>
  </w:abstractNum>
  <w:abstractNum w:abstractNumId="19" w15:restartNumberingAfterBreak="0">
    <w:nsid w:val="58F4ADA5"/>
    <w:multiLevelType w:val="hybridMultilevel"/>
    <w:tmpl w:val="FFFFFFFF"/>
    <w:lvl w:ilvl="0" w:tplc="97DAF308">
      <w:start w:val="1"/>
      <w:numFmt w:val="bullet"/>
      <w:lvlText w:val="-"/>
      <w:lvlJc w:val="left"/>
      <w:pPr>
        <w:ind w:left="720" w:hanging="360"/>
      </w:pPr>
      <w:rPr>
        <w:rFonts w:ascii="Calibri" w:hAnsi="Calibri" w:hint="default"/>
      </w:rPr>
    </w:lvl>
    <w:lvl w:ilvl="1" w:tplc="05781546">
      <w:start w:val="1"/>
      <w:numFmt w:val="bullet"/>
      <w:lvlText w:val="o"/>
      <w:lvlJc w:val="left"/>
      <w:pPr>
        <w:ind w:left="1440" w:hanging="360"/>
      </w:pPr>
      <w:rPr>
        <w:rFonts w:ascii="Courier New" w:hAnsi="Courier New" w:hint="default"/>
      </w:rPr>
    </w:lvl>
    <w:lvl w:ilvl="2" w:tplc="7D603D98">
      <w:start w:val="1"/>
      <w:numFmt w:val="bullet"/>
      <w:lvlText w:val=""/>
      <w:lvlJc w:val="left"/>
      <w:pPr>
        <w:ind w:left="2160" w:hanging="360"/>
      </w:pPr>
      <w:rPr>
        <w:rFonts w:ascii="Wingdings" w:hAnsi="Wingdings" w:hint="default"/>
      </w:rPr>
    </w:lvl>
    <w:lvl w:ilvl="3" w:tplc="71BA8B22">
      <w:start w:val="1"/>
      <w:numFmt w:val="bullet"/>
      <w:lvlText w:val=""/>
      <w:lvlJc w:val="left"/>
      <w:pPr>
        <w:ind w:left="2880" w:hanging="360"/>
      </w:pPr>
      <w:rPr>
        <w:rFonts w:ascii="Symbol" w:hAnsi="Symbol" w:hint="default"/>
      </w:rPr>
    </w:lvl>
    <w:lvl w:ilvl="4" w:tplc="3D28A5DE">
      <w:start w:val="1"/>
      <w:numFmt w:val="bullet"/>
      <w:lvlText w:val="o"/>
      <w:lvlJc w:val="left"/>
      <w:pPr>
        <w:ind w:left="3600" w:hanging="360"/>
      </w:pPr>
      <w:rPr>
        <w:rFonts w:ascii="Courier New" w:hAnsi="Courier New" w:hint="default"/>
      </w:rPr>
    </w:lvl>
    <w:lvl w:ilvl="5" w:tplc="B5260B68">
      <w:start w:val="1"/>
      <w:numFmt w:val="bullet"/>
      <w:lvlText w:val=""/>
      <w:lvlJc w:val="left"/>
      <w:pPr>
        <w:ind w:left="4320" w:hanging="360"/>
      </w:pPr>
      <w:rPr>
        <w:rFonts w:ascii="Wingdings" w:hAnsi="Wingdings" w:hint="default"/>
      </w:rPr>
    </w:lvl>
    <w:lvl w:ilvl="6" w:tplc="FE5A7D98">
      <w:start w:val="1"/>
      <w:numFmt w:val="bullet"/>
      <w:lvlText w:val=""/>
      <w:lvlJc w:val="left"/>
      <w:pPr>
        <w:ind w:left="5040" w:hanging="360"/>
      </w:pPr>
      <w:rPr>
        <w:rFonts w:ascii="Symbol" w:hAnsi="Symbol" w:hint="default"/>
      </w:rPr>
    </w:lvl>
    <w:lvl w:ilvl="7" w:tplc="8E164808">
      <w:start w:val="1"/>
      <w:numFmt w:val="bullet"/>
      <w:lvlText w:val="o"/>
      <w:lvlJc w:val="left"/>
      <w:pPr>
        <w:ind w:left="5760" w:hanging="360"/>
      </w:pPr>
      <w:rPr>
        <w:rFonts w:ascii="Courier New" w:hAnsi="Courier New" w:hint="default"/>
      </w:rPr>
    </w:lvl>
    <w:lvl w:ilvl="8" w:tplc="C81C4CF4">
      <w:start w:val="1"/>
      <w:numFmt w:val="bullet"/>
      <w:lvlText w:val=""/>
      <w:lvlJc w:val="left"/>
      <w:pPr>
        <w:ind w:left="6480" w:hanging="360"/>
      </w:pPr>
      <w:rPr>
        <w:rFonts w:ascii="Wingdings" w:hAnsi="Wingdings" w:hint="default"/>
      </w:rPr>
    </w:lvl>
  </w:abstractNum>
  <w:abstractNum w:abstractNumId="20" w15:restartNumberingAfterBreak="0">
    <w:nsid w:val="59CA740B"/>
    <w:multiLevelType w:val="multilevel"/>
    <w:tmpl w:val="31E4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5C79A6"/>
    <w:multiLevelType w:val="hybridMultilevel"/>
    <w:tmpl w:val="C0FAAD7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6F45C23"/>
    <w:multiLevelType w:val="multilevel"/>
    <w:tmpl w:val="E66C5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4A46A2"/>
    <w:multiLevelType w:val="hybridMultilevel"/>
    <w:tmpl w:val="FFFFFFFF"/>
    <w:lvl w:ilvl="0" w:tplc="5AC6F998">
      <w:start w:val="1"/>
      <w:numFmt w:val="decimal"/>
      <w:lvlText w:val="%1."/>
      <w:lvlJc w:val="left"/>
      <w:pPr>
        <w:ind w:left="720" w:hanging="360"/>
      </w:pPr>
    </w:lvl>
    <w:lvl w:ilvl="1" w:tplc="D6C4A304">
      <w:start w:val="1"/>
      <w:numFmt w:val="lowerLetter"/>
      <w:lvlText w:val="%2."/>
      <w:lvlJc w:val="left"/>
      <w:pPr>
        <w:ind w:left="1440" w:hanging="360"/>
      </w:pPr>
    </w:lvl>
    <w:lvl w:ilvl="2" w:tplc="75A6E6B6">
      <w:start w:val="1"/>
      <w:numFmt w:val="lowerRoman"/>
      <w:lvlText w:val="%3."/>
      <w:lvlJc w:val="right"/>
      <w:pPr>
        <w:ind w:left="2160" w:hanging="180"/>
      </w:pPr>
    </w:lvl>
    <w:lvl w:ilvl="3" w:tplc="5136F908">
      <w:start w:val="1"/>
      <w:numFmt w:val="decimal"/>
      <w:lvlText w:val="%4."/>
      <w:lvlJc w:val="left"/>
      <w:pPr>
        <w:ind w:left="2880" w:hanging="360"/>
      </w:pPr>
    </w:lvl>
    <w:lvl w:ilvl="4" w:tplc="58205F88">
      <w:start w:val="1"/>
      <w:numFmt w:val="lowerLetter"/>
      <w:lvlText w:val="%5."/>
      <w:lvlJc w:val="left"/>
      <w:pPr>
        <w:ind w:left="3600" w:hanging="360"/>
      </w:pPr>
    </w:lvl>
    <w:lvl w:ilvl="5" w:tplc="60BC95DE">
      <w:start w:val="1"/>
      <w:numFmt w:val="lowerRoman"/>
      <w:lvlText w:val="%6."/>
      <w:lvlJc w:val="right"/>
      <w:pPr>
        <w:ind w:left="4320" w:hanging="180"/>
      </w:pPr>
    </w:lvl>
    <w:lvl w:ilvl="6" w:tplc="DFE2A0FE">
      <w:start w:val="1"/>
      <w:numFmt w:val="decimal"/>
      <w:lvlText w:val="%7."/>
      <w:lvlJc w:val="left"/>
      <w:pPr>
        <w:ind w:left="5040" w:hanging="360"/>
      </w:pPr>
    </w:lvl>
    <w:lvl w:ilvl="7" w:tplc="B1C8F1B2">
      <w:start w:val="1"/>
      <w:numFmt w:val="lowerLetter"/>
      <w:lvlText w:val="%8."/>
      <w:lvlJc w:val="left"/>
      <w:pPr>
        <w:ind w:left="5760" w:hanging="360"/>
      </w:pPr>
    </w:lvl>
    <w:lvl w:ilvl="8" w:tplc="C8364BDC">
      <w:start w:val="1"/>
      <w:numFmt w:val="lowerRoman"/>
      <w:lvlText w:val="%9."/>
      <w:lvlJc w:val="right"/>
      <w:pPr>
        <w:ind w:left="6480" w:hanging="180"/>
      </w:pPr>
    </w:lvl>
  </w:abstractNum>
  <w:abstractNum w:abstractNumId="24" w15:restartNumberingAfterBreak="0">
    <w:nsid w:val="6ABE5A46"/>
    <w:multiLevelType w:val="multilevel"/>
    <w:tmpl w:val="DAB4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262702"/>
    <w:multiLevelType w:val="multilevel"/>
    <w:tmpl w:val="539E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8C25AA"/>
    <w:multiLevelType w:val="hybridMultilevel"/>
    <w:tmpl w:val="5B264D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0A9AC03"/>
    <w:multiLevelType w:val="hybridMultilevel"/>
    <w:tmpl w:val="FFFFFFFF"/>
    <w:lvl w:ilvl="0" w:tplc="1788394C">
      <w:start w:val="1"/>
      <w:numFmt w:val="bullet"/>
      <w:lvlText w:val=""/>
      <w:lvlJc w:val="left"/>
      <w:pPr>
        <w:ind w:left="720" w:hanging="360"/>
      </w:pPr>
      <w:rPr>
        <w:rFonts w:ascii="Symbol" w:hAnsi="Symbol" w:hint="default"/>
      </w:rPr>
    </w:lvl>
    <w:lvl w:ilvl="1" w:tplc="74347D46">
      <w:start w:val="1"/>
      <w:numFmt w:val="bullet"/>
      <w:lvlText w:val="o"/>
      <w:lvlJc w:val="left"/>
      <w:pPr>
        <w:ind w:left="1440" w:hanging="360"/>
      </w:pPr>
      <w:rPr>
        <w:rFonts w:ascii="Courier New" w:hAnsi="Courier New" w:hint="default"/>
      </w:rPr>
    </w:lvl>
    <w:lvl w:ilvl="2" w:tplc="82348424">
      <w:start w:val="1"/>
      <w:numFmt w:val="bullet"/>
      <w:lvlText w:val=""/>
      <w:lvlJc w:val="left"/>
      <w:pPr>
        <w:ind w:left="2160" w:hanging="360"/>
      </w:pPr>
      <w:rPr>
        <w:rFonts w:ascii="Wingdings" w:hAnsi="Wingdings" w:hint="default"/>
      </w:rPr>
    </w:lvl>
    <w:lvl w:ilvl="3" w:tplc="F7D44712">
      <w:start w:val="1"/>
      <w:numFmt w:val="bullet"/>
      <w:lvlText w:val=""/>
      <w:lvlJc w:val="left"/>
      <w:pPr>
        <w:ind w:left="2880" w:hanging="360"/>
      </w:pPr>
      <w:rPr>
        <w:rFonts w:ascii="Symbol" w:hAnsi="Symbol" w:hint="default"/>
      </w:rPr>
    </w:lvl>
    <w:lvl w:ilvl="4" w:tplc="F84657AC">
      <w:start w:val="1"/>
      <w:numFmt w:val="bullet"/>
      <w:lvlText w:val="o"/>
      <w:lvlJc w:val="left"/>
      <w:pPr>
        <w:ind w:left="3600" w:hanging="360"/>
      </w:pPr>
      <w:rPr>
        <w:rFonts w:ascii="Courier New" w:hAnsi="Courier New" w:hint="default"/>
      </w:rPr>
    </w:lvl>
    <w:lvl w:ilvl="5" w:tplc="C4F45F88">
      <w:start w:val="1"/>
      <w:numFmt w:val="bullet"/>
      <w:lvlText w:val=""/>
      <w:lvlJc w:val="left"/>
      <w:pPr>
        <w:ind w:left="4320" w:hanging="360"/>
      </w:pPr>
      <w:rPr>
        <w:rFonts w:ascii="Wingdings" w:hAnsi="Wingdings" w:hint="default"/>
      </w:rPr>
    </w:lvl>
    <w:lvl w:ilvl="6" w:tplc="6682092C">
      <w:start w:val="1"/>
      <w:numFmt w:val="bullet"/>
      <w:lvlText w:val=""/>
      <w:lvlJc w:val="left"/>
      <w:pPr>
        <w:ind w:left="5040" w:hanging="360"/>
      </w:pPr>
      <w:rPr>
        <w:rFonts w:ascii="Symbol" w:hAnsi="Symbol" w:hint="default"/>
      </w:rPr>
    </w:lvl>
    <w:lvl w:ilvl="7" w:tplc="4A425374">
      <w:start w:val="1"/>
      <w:numFmt w:val="bullet"/>
      <w:lvlText w:val="o"/>
      <w:lvlJc w:val="left"/>
      <w:pPr>
        <w:ind w:left="5760" w:hanging="360"/>
      </w:pPr>
      <w:rPr>
        <w:rFonts w:ascii="Courier New" w:hAnsi="Courier New" w:hint="default"/>
      </w:rPr>
    </w:lvl>
    <w:lvl w:ilvl="8" w:tplc="F2821276">
      <w:start w:val="1"/>
      <w:numFmt w:val="bullet"/>
      <w:lvlText w:val=""/>
      <w:lvlJc w:val="left"/>
      <w:pPr>
        <w:ind w:left="6480" w:hanging="360"/>
      </w:pPr>
      <w:rPr>
        <w:rFonts w:ascii="Wingdings" w:hAnsi="Wingdings" w:hint="default"/>
      </w:rPr>
    </w:lvl>
  </w:abstractNum>
  <w:abstractNum w:abstractNumId="28" w15:restartNumberingAfterBreak="0">
    <w:nsid w:val="72C38C53"/>
    <w:multiLevelType w:val="hybridMultilevel"/>
    <w:tmpl w:val="FFFFFFFF"/>
    <w:lvl w:ilvl="0" w:tplc="F8A0C340">
      <w:start w:val="1"/>
      <w:numFmt w:val="bullet"/>
      <w:lvlText w:val=""/>
      <w:lvlJc w:val="left"/>
      <w:pPr>
        <w:ind w:left="720" w:hanging="360"/>
      </w:pPr>
      <w:rPr>
        <w:rFonts w:ascii="Symbol" w:hAnsi="Symbol" w:hint="default"/>
      </w:rPr>
    </w:lvl>
    <w:lvl w:ilvl="1" w:tplc="E932B49E">
      <w:start w:val="1"/>
      <w:numFmt w:val="bullet"/>
      <w:lvlText w:val="o"/>
      <w:lvlJc w:val="left"/>
      <w:pPr>
        <w:ind w:left="1440" w:hanging="360"/>
      </w:pPr>
      <w:rPr>
        <w:rFonts w:ascii="Courier New" w:hAnsi="Courier New" w:hint="default"/>
      </w:rPr>
    </w:lvl>
    <w:lvl w:ilvl="2" w:tplc="C140322E">
      <w:start w:val="1"/>
      <w:numFmt w:val="bullet"/>
      <w:lvlText w:val=""/>
      <w:lvlJc w:val="left"/>
      <w:pPr>
        <w:ind w:left="2160" w:hanging="360"/>
      </w:pPr>
      <w:rPr>
        <w:rFonts w:ascii="Wingdings" w:hAnsi="Wingdings" w:hint="default"/>
      </w:rPr>
    </w:lvl>
    <w:lvl w:ilvl="3" w:tplc="981E64E4">
      <w:start w:val="1"/>
      <w:numFmt w:val="bullet"/>
      <w:lvlText w:val=""/>
      <w:lvlJc w:val="left"/>
      <w:pPr>
        <w:ind w:left="2880" w:hanging="360"/>
      </w:pPr>
      <w:rPr>
        <w:rFonts w:ascii="Symbol" w:hAnsi="Symbol" w:hint="default"/>
      </w:rPr>
    </w:lvl>
    <w:lvl w:ilvl="4" w:tplc="1EA03B84">
      <w:start w:val="1"/>
      <w:numFmt w:val="bullet"/>
      <w:lvlText w:val="o"/>
      <w:lvlJc w:val="left"/>
      <w:pPr>
        <w:ind w:left="3600" w:hanging="360"/>
      </w:pPr>
      <w:rPr>
        <w:rFonts w:ascii="Courier New" w:hAnsi="Courier New" w:hint="default"/>
      </w:rPr>
    </w:lvl>
    <w:lvl w:ilvl="5" w:tplc="82CA07D2">
      <w:start w:val="1"/>
      <w:numFmt w:val="bullet"/>
      <w:lvlText w:val=""/>
      <w:lvlJc w:val="left"/>
      <w:pPr>
        <w:ind w:left="4320" w:hanging="360"/>
      </w:pPr>
      <w:rPr>
        <w:rFonts w:ascii="Wingdings" w:hAnsi="Wingdings" w:hint="default"/>
      </w:rPr>
    </w:lvl>
    <w:lvl w:ilvl="6" w:tplc="4FC47F86">
      <w:start w:val="1"/>
      <w:numFmt w:val="bullet"/>
      <w:lvlText w:val=""/>
      <w:lvlJc w:val="left"/>
      <w:pPr>
        <w:ind w:left="5040" w:hanging="360"/>
      </w:pPr>
      <w:rPr>
        <w:rFonts w:ascii="Symbol" w:hAnsi="Symbol" w:hint="default"/>
      </w:rPr>
    </w:lvl>
    <w:lvl w:ilvl="7" w:tplc="C3B450E8">
      <w:start w:val="1"/>
      <w:numFmt w:val="bullet"/>
      <w:lvlText w:val="o"/>
      <w:lvlJc w:val="left"/>
      <w:pPr>
        <w:ind w:left="5760" w:hanging="360"/>
      </w:pPr>
      <w:rPr>
        <w:rFonts w:ascii="Courier New" w:hAnsi="Courier New" w:hint="default"/>
      </w:rPr>
    </w:lvl>
    <w:lvl w:ilvl="8" w:tplc="65DAD190">
      <w:start w:val="1"/>
      <w:numFmt w:val="bullet"/>
      <w:lvlText w:val=""/>
      <w:lvlJc w:val="left"/>
      <w:pPr>
        <w:ind w:left="6480" w:hanging="360"/>
      </w:pPr>
      <w:rPr>
        <w:rFonts w:ascii="Wingdings" w:hAnsi="Wingdings" w:hint="default"/>
      </w:rPr>
    </w:lvl>
  </w:abstractNum>
  <w:abstractNum w:abstractNumId="29" w15:restartNumberingAfterBreak="0">
    <w:nsid w:val="7DBA1C3A"/>
    <w:multiLevelType w:val="hybridMultilevel"/>
    <w:tmpl w:val="FFFFFFFF"/>
    <w:lvl w:ilvl="0" w:tplc="1932137C">
      <w:start w:val="1"/>
      <w:numFmt w:val="bullet"/>
      <w:lvlText w:val="-"/>
      <w:lvlJc w:val="left"/>
      <w:pPr>
        <w:ind w:left="720" w:hanging="360"/>
      </w:pPr>
      <w:rPr>
        <w:rFonts w:ascii="Calibri" w:hAnsi="Calibri" w:hint="default"/>
      </w:rPr>
    </w:lvl>
    <w:lvl w:ilvl="1" w:tplc="03E6D37C">
      <w:start w:val="1"/>
      <w:numFmt w:val="bullet"/>
      <w:lvlText w:val="o"/>
      <w:lvlJc w:val="left"/>
      <w:pPr>
        <w:ind w:left="1440" w:hanging="360"/>
      </w:pPr>
      <w:rPr>
        <w:rFonts w:ascii="Courier New" w:hAnsi="Courier New" w:hint="default"/>
      </w:rPr>
    </w:lvl>
    <w:lvl w:ilvl="2" w:tplc="BC1E580C">
      <w:start w:val="1"/>
      <w:numFmt w:val="bullet"/>
      <w:lvlText w:val=""/>
      <w:lvlJc w:val="left"/>
      <w:pPr>
        <w:ind w:left="2160" w:hanging="360"/>
      </w:pPr>
      <w:rPr>
        <w:rFonts w:ascii="Wingdings" w:hAnsi="Wingdings" w:hint="default"/>
      </w:rPr>
    </w:lvl>
    <w:lvl w:ilvl="3" w:tplc="5BF4193E">
      <w:start w:val="1"/>
      <w:numFmt w:val="bullet"/>
      <w:lvlText w:val=""/>
      <w:lvlJc w:val="left"/>
      <w:pPr>
        <w:ind w:left="2880" w:hanging="360"/>
      </w:pPr>
      <w:rPr>
        <w:rFonts w:ascii="Symbol" w:hAnsi="Symbol" w:hint="default"/>
      </w:rPr>
    </w:lvl>
    <w:lvl w:ilvl="4" w:tplc="BDCE263A">
      <w:start w:val="1"/>
      <w:numFmt w:val="bullet"/>
      <w:lvlText w:val="o"/>
      <w:lvlJc w:val="left"/>
      <w:pPr>
        <w:ind w:left="3600" w:hanging="360"/>
      </w:pPr>
      <w:rPr>
        <w:rFonts w:ascii="Courier New" w:hAnsi="Courier New" w:hint="default"/>
      </w:rPr>
    </w:lvl>
    <w:lvl w:ilvl="5" w:tplc="CFDA96CC">
      <w:start w:val="1"/>
      <w:numFmt w:val="bullet"/>
      <w:lvlText w:val=""/>
      <w:lvlJc w:val="left"/>
      <w:pPr>
        <w:ind w:left="4320" w:hanging="360"/>
      </w:pPr>
      <w:rPr>
        <w:rFonts w:ascii="Wingdings" w:hAnsi="Wingdings" w:hint="default"/>
      </w:rPr>
    </w:lvl>
    <w:lvl w:ilvl="6" w:tplc="9514CE42">
      <w:start w:val="1"/>
      <w:numFmt w:val="bullet"/>
      <w:lvlText w:val=""/>
      <w:lvlJc w:val="left"/>
      <w:pPr>
        <w:ind w:left="5040" w:hanging="360"/>
      </w:pPr>
      <w:rPr>
        <w:rFonts w:ascii="Symbol" w:hAnsi="Symbol" w:hint="default"/>
      </w:rPr>
    </w:lvl>
    <w:lvl w:ilvl="7" w:tplc="5908EE28">
      <w:start w:val="1"/>
      <w:numFmt w:val="bullet"/>
      <w:lvlText w:val="o"/>
      <w:lvlJc w:val="left"/>
      <w:pPr>
        <w:ind w:left="5760" w:hanging="360"/>
      </w:pPr>
      <w:rPr>
        <w:rFonts w:ascii="Courier New" w:hAnsi="Courier New" w:hint="default"/>
      </w:rPr>
    </w:lvl>
    <w:lvl w:ilvl="8" w:tplc="27F42A18">
      <w:start w:val="1"/>
      <w:numFmt w:val="bullet"/>
      <w:lvlText w:val=""/>
      <w:lvlJc w:val="left"/>
      <w:pPr>
        <w:ind w:left="6480" w:hanging="360"/>
      </w:pPr>
      <w:rPr>
        <w:rFonts w:ascii="Wingdings" w:hAnsi="Wingdings" w:hint="default"/>
      </w:rPr>
    </w:lvl>
  </w:abstractNum>
  <w:num w:numId="1" w16cid:durableId="545994903">
    <w:abstractNumId w:val="23"/>
  </w:num>
  <w:num w:numId="2" w16cid:durableId="1514032990">
    <w:abstractNumId w:val="27"/>
  </w:num>
  <w:num w:numId="3" w16cid:durableId="1287928800">
    <w:abstractNumId w:val="20"/>
  </w:num>
  <w:num w:numId="4" w16cid:durableId="2096240848">
    <w:abstractNumId w:val="17"/>
  </w:num>
  <w:num w:numId="5" w16cid:durableId="859970455">
    <w:abstractNumId w:val="4"/>
  </w:num>
  <w:num w:numId="6" w16cid:durableId="1269461954">
    <w:abstractNumId w:val="19"/>
  </w:num>
  <w:num w:numId="7" w16cid:durableId="716007963">
    <w:abstractNumId w:val="18"/>
  </w:num>
  <w:num w:numId="8" w16cid:durableId="1503932736">
    <w:abstractNumId w:val="29"/>
  </w:num>
  <w:num w:numId="9" w16cid:durableId="1087843454">
    <w:abstractNumId w:val="22"/>
  </w:num>
  <w:num w:numId="10" w16cid:durableId="512037302">
    <w:abstractNumId w:val="26"/>
  </w:num>
  <w:num w:numId="11" w16cid:durableId="612903084">
    <w:abstractNumId w:val="16"/>
  </w:num>
  <w:num w:numId="12" w16cid:durableId="1044983971">
    <w:abstractNumId w:val="24"/>
  </w:num>
  <w:num w:numId="13" w16cid:durableId="269748863">
    <w:abstractNumId w:val="25"/>
  </w:num>
  <w:num w:numId="14" w16cid:durableId="1926377618">
    <w:abstractNumId w:val="28"/>
  </w:num>
  <w:num w:numId="15" w16cid:durableId="172500710">
    <w:abstractNumId w:val="5"/>
  </w:num>
  <w:num w:numId="16" w16cid:durableId="404034962">
    <w:abstractNumId w:val="9"/>
  </w:num>
  <w:num w:numId="17" w16cid:durableId="2041079675">
    <w:abstractNumId w:val="6"/>
  </w:num>
  <w:num w:numId="18" w16cid:durableId="867523500">
    <w:abstractNumId w:val="3"/>
  </w:num>
  <w:num w:numId="19" w16cid:durableId="651297248">
    <w:abstractNumId w:val="11"/>
  </w:num>
  <w:num w:numId="20" w16cid:durableId="965507606">
    <w:abstractNumId w:val="13"/>
  </w:num>
  <w:num w:numId="21" w16cid:durableId="419914794">
    <w:abstractNumId w:val="2"/>
  </w:num>
  <w:num w:numId="22" w16cid:durableId="904025572">
    <w:abstractNumId w:val="12"/>
  </w:num>
  <w:num w:numId="23" w16cid:durableId="2130932117">
    <w:abstractNumId w:val="8"/>
  </w:num>
  <w:num w:numId="24" w16cid:durableId="1926300577">
    <w:abstractNumId w:val="1"/>
  </w:num>
  <w:num w:numId="25" w16cid:durableId="1209950565">
    <w:abstractNumId w:val="7"/>
  </w:num>
  <w:num w:numId="26" w16cid:durableId="343820126">
    <w:abstractNumId w:val="14"/>
  </w:num>
  <w:num w:numId="27" w16cid:durableId="1746105197">
    <w:abstractNumId w:val="21"/>
  </w:num>
  <w:num w:numId="28" w16cid:durableId="196432455">
    <w:abstractNumId w:val="10"/>
  </w:num>
  <w:num w:numId="29" w16cid:durableId="60371484">
    <w:abstractNumId w:val="0"/>
  </w:num>
  <w:num w:numId="30" w16cid:durableId="2120849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517"/>
    <w:rsid w:val="00000322"/>
    <w:rsid w:val="000008FC"/>
    <w:rsid w:val="000010A1"/>
    <w:rsid w:val="000022A4"/>
    <w:rsid w:val="00003B45"/>
    <w:rsid w:val="000047BB"/>
    <w:rsid w:val="00005DF5"/>
    <w:rsid w:val="000067D2"/>
    <w:rsid w:val="00015AB3"/>
    <w:rsid w:val="000204CF"/>
    <w:rsid w:val="00020FDB"/>
    <w:rsid w:val="00021D07"/>
    <w:rsid w:val="000320EA"/>
    <w:rsid w:val="0003312B"/>
    <w:rsid w:val="00033E1B"/>
    <w:rsid w:val="00034260"/>
    <w:rsid w:val="00034AD6"/>
    <w:rsid w:val="0004168F"/>
    <w:rsid w:val="0004228C"/>
    <w:rsid w:val="000424DB"/>
    <w:rsid w:val="0004666D"/>
    <w:rsid w:val="00046704"/>
    <w:rsid w:val="00046903"/>
    <w:rsid w:val="00053CCD"/>
    <w:rsid w:val="0005624A"/>
    <w:rsid w:val="0006060F"/>
    <w:rsid w:val="00061D09"/>
    <w:rsid w:val="00063D2B"/>
    <w:rsid w:val="00063D7E"/>
    <w:rsid w:val="00070361"/>
    <w:rsid w:val="00070C88"/>
    <w:rsid w:val="00070CCE"/>
    <w:rsid w:val="00076545"/>
    <w:rsid w:val="000772C9"/>
    <w:rsid w:val="000811B4"/>
    <w:rsid w:val="00085E5C"/>
    <w:rsid w:val="000866BE"/>
    <w:rsid w:val="000A024E"/>
    <w:rsid w:val="000A0ACD"/>
    <w:rsid w:val="000A1187"/>
    <w:rsid w:val="000A1B01"/>
    <w:rsid w:val="000A5665"/>
    <w:rsid w:val="000A6A1C"/>
    <w:rsid w:val="000B0285"/>
    <w:rsid w:val="000C57E9"/>
    <w:rsid w:val="000D01DC"/>
    <w:rsid w:val="000D3C23"/>
    <w:rsid w:val="000E1197"/>
    <w:rsid w:val="000E422E"/>
    <w:rsid w:val="000E6A22"/>
    <w:rsid w:val="000E7945"/>
    <w:rsid w:val="000E7E68"/>
    <w:rsid w:val="000F29DF"/>
    <w:rsid w:val="000F38A0"/>
    <w:rsid w:val="000F3FAA"/>
    <w:rsid w:val="00105617"/>
    <w:rsid w:val="00112583"/>
    <w:rsid w:val="00120C2F"/>
    <w:rsid w:val="0012172A"/>
    <w:rsid w:val="00122072"/>
    <w:rsid w:val="0012306E"/>
    <w:rsid w:val="001300BF"/>
    <w:rsid w:val="00140DF9"/>
    <w:rsid w:val="00141B1F"/>
    <w:rsid w:val="00155344"/>
    <w:rsid w:val="00161D93"/>
    <w:rsid w:val="001623FE"/>
    <w:rsid w:val="00165CA9"/>
    <w:rsid w:val="0016626B"/>
    <w:rsid w:val="00170490"/>
    <w:rsid w:val="00172425"/>
    <w:rsid w:val="00172670"/>
    <w:rsid w:val="001729AB"/>
    <w:rsid w:val="00194054"/>
    <w:rsid w:val="0019550B"/>
    <w:rsid w:val="00195975"/>
    <w:rsid w:val="001A4526"/>
    <w:rsid w:val="001A5469"/>
    <w:rsid w:val="001A60CF"/>
    <w:rsid w:val="001A6A47"/>
    <w:rsid w:val="001A7299"/>
    <w:rsid w:val="001A76E6"/>
    <w:rsid w:val="001B1B65"/>
    <w:rsid w:val="001B6FF2"/>
    <w:rsid w:val="001C00A9"/>
    <w:rsid w:val="001C0C4D"/>
    <w:rsid w:val="001C3400"/>
    <w:rsid w:val="001C5A75"/>
    <w:rsid w:val="001D0122"/>
    <w:rsid w:val="001D598A"/>
    <w:rsid w:val="001E13DC"/>
    <w:rsid w:val="001E55C2"/>
    <w:rsid w:val="001F1281"/>
    <w:rsid w:val="001F3779"/>
    <w:rsid w:val="001F5568"/>
    <w:rsid w:val="001F5CA5"/>
    <w:rsid w:val="00211B64"/>
    <w:rsid w:val="00212161"/>
    <w:rsid w:val="00212C82"/>
    <w:rsid w:val="002147C6"/>
    <w:rsid w:val="0022479C"/>
    <w:rsid w:val="002320B7"/>
    <w:rsid w:val="002357A2"/>
    <w:rsid w:val="0024287F"/>
    <w:rsid w:val="00242ADA"/>
    <w:rsid w:val="00245B4F"/>
    <w:rsid w:val="00245E59"/>
    <w:rsid w:val="0024768B"/>
    <w:rsid w:val="00247EF2"/>
    <w:rsid w:val="002514C3"/>
    <w:rsid w:val="0025201D"/>
    <w:rsid w:val="0025500D"/>
    <w:rsid w:val="0025539C"/>
    <w:rsid w:val="00256758"/>
    <w:rsid w:val="00263339"/>
    <w:rsid w:val="0026383C"/>
    <w:rsid w:val="00267A36"/>
    <w:rsid w:val="002707B7"/>
    <w:rsid w:val="0027124F"/>
    <w:rsid w:val="00273AB8"/>
    <w:rsid w:val="00274794"/>
    <w:rsid w:val="0028130E"/>
    <w:rsid w:val="002838FD"/>
    <w:rsid w:val="00284691"/>
    <w:rsid w:val="002857E5"/>
    <w:rsid w:val="002933DF"/>
    <w:rsid w:val="00294DD4"/>
    <w:rsid w:val="00295491"/>
    <w:rsid w:val="002969E6"/>
    <w:rsid w:val="002A0DC9"/>
    <w:rsid w:val="002A2156"/>
    <w:rsid w:val="002A55D5"/>
    <w:rsid w:val="002A64AC"/>
    <w:rsid w:val="002A7F22"/>
    <w:rsid w:val="002B24FB"/>
    <w:rsid w:val="002B2C6D"/>
    <w:rsid w:val="002B4AE0"/>
    <w:rsid w:val="002B4F0A"/>
    <w:rsid w:val="002B611C"/>
    <w:rsid w:val="002C0DEE"/>
    <w:rsid w:val="002D214C"/>
    <w:rsid w:val="002D2F4A"/>
    <w:rsid w:val="002D538C"/>
    <w:rsid w:val="002E3AF1"/>
    <w:rsid w:val="002E6B93"/>
    <w:rsid w:val="002F490F"/>
    <w:rsid w:val="00300599"/>
    <w:rsid w:val="00302E78"/>
    <w:rsid w:val="003036AD"/>
    <w:rsid w:val="003121BF"/>
    <w:rsid w:val="00316ED7"/>
    <w:rsid w:val="00322626"/>
    <w:rsid w:val="0032648E"/>
    <w:rsid w:val="00326CCF"/>
    <w:rsid w:val="00331954"/>
    <w:rsid w:val="0033451B"/>
    <w:rsid w:val="00334E22"/>
    <w:rsid w:val="0033576C"/>
    <w:rsid w:val="0033749C"/>
    <w:rsid w:val="00346E7D"/>
    <w:rsid w:val="0034779A"/>
    <w:rsid w:val="00351698"/>
    <w:rsid w:val="00355A10"/>
    <w:rsid w:val="00355F5A"/>
    <w:rsid w:val="003565CB"/>
    <w:rsid w:val="00357344"/>
    <w:rsid w:val="00360143"/>
    <w:rsid w:val="003648BC"/>
    <w:rsid w:val="00365B8F"/>
    <w:rsid w:val="00372A8E"/>
    <w:rsid w:val="00372F61"/>
    <w:rsid w:val="00373DCE"/>
    <w:rsid w:val="00373F04"/>
    <w:rsid w:val="00374731"/>
    <w:rsid w:val="00381310"/>
    <w:rsid w:val="00384435"/>
    <w:rsid w:val="003862E1"/>
    <w:rsid w:val="00390F91"/>
    <w:rsid w:val="00391A79"/>
    <w:rsid w:val="003923CC"/>
    <w:rsid w:val="00393A3B"/>
    <w:rsid w:val="00395D94"/>
    <w:rsid w:val="00397498"/>
    <w:rsid w:val="003A25A0"/>
    <w:rsid w:val="003A3BA1"/>
    <w:rsid w:val="003B562D"/>
    <w:rsid w:val="003B718F"/>
    <w:rsid w:val="003D27DE"/>
    <w:rsid w:val="003D7E45"/>
    <w:rsid w:val="003E130B"/>
    <w:rsid w:val="003E1DBE"/>
    <w:rsid w:val="003E6130"/>
    <w:rsid w:val="003F0FC0"/>
    <w:rsid w:val="003F48B8"/>
    <w:rsid w:val="003F5192"/>
    <w:rsid w:val="003F578D"/>
    <w:rsid w:val="00400402"/>
    <w:rsid w:val="004005ED"/>
    <w:rsid w:val="00400B24"/>
    <w:rsid w:val="00401DA9"/>
    <w:rsid w:val="00406173"/>
    <w:rsid w:val="004108F3"/>
    <w:rsid w:val="00413DF9"/>
    <w:rsid w:val="00431A89"/>
    <w:rsid w:val="00433086"/>
    <w:rsid w:val="00433AF8"/>
    <w:rsid w:val="0043458A"/>
    <w:rsid w:val="0044129B"/>
    <w:rsid w:val="00441714"/>
    <w:rsid w:val="00445221"/>
    <w:rsid w:val="00446F19"/>
    <w:rsid w:val="00461BF1"/>
    <w:rsid w:val="004647D7"/>
    <w:rsid w:val="004717B9"/>
    <w:rsid w:val="004744E9"/>
    <w:rsid w:val="00474DE2"/>
    <w:rsid w:val="004829F3"/>
    <w:rsid w:val="00485CF4"/>
    <w:rsid w:val="00487B63"/>
    <w:rsid w:val="004A1CDD"/>
    <w:rsid w:val="004A304B"/>
    <w:rsid w:val="004A4116"/>
    <w:rsid w:val="004A5061"/>
    <w:rsid w:val="004AFD66"/>
    <w:rsid w:val="004B17EB"/>
    <w:rsid w:val="004C3E77"/>
    <w:rsid w:val="004C4DC3"/>
    <w:rsid w:val="004C58E4"/>
    <w:rsid w:val="004D3C15"/>
    <w:rsid w:val="004D45DD"/>
    <w:rsid w:val="004E0C1A"/>
    <w:rsid w:val="004E1E25"/>
    <w:rsid w:val="004F2CBF"/>
    <w:rsid w:val="00512ACA"/>
    <w:rsid w:val="00537F20"/>
    <w:rsid w:val="00541DC0"/>
    <w:rsid w:val="00541F69"/>
    <w:rsid w:val="00546CB9"/>
    <w:rsid w:val="00551BD1"/>
    <w:rsid w:val="00562688"/>
    <w:rsid w:val="005675C1"/>
    <w:rsid w:val="00570EBE"/>
    <w:rsid w:val="00571746"/>
    <w:rsid w:val="0057714C"/>
    <w:rsid w:val="005829C0"/>
    <w:rsid w:val="00595A65"/>
    <w:rsid w:val="00597D52"/>
    <w:rsid w:val="005A3DCB"/>
    <w:rsid w:val="005A6BE7"/>
    <w:rsid w:val="005B1673"/>
    <w:rsid w:val="005B3CB8"/>
    <w:rsid w:val="005C55F7"/>
    <w:rsid w:val="005C69E2"/>
    <w:rsid w:val="005C6AE6"/>
    <w:rsid w:val="005D4F77"/>
    <w:rsid w:val="005D4FD8"/>
    <w:rsid w:val="005D7432"/>
    <w:rsid w:val="005D8D28"/>
    <w:rsid w:val="005E100E"/>
    <w:rsid w:val="005E46F7"/>
    <w:rsid w:val="005F05A7"/>
    <w:rsid w:val="005F0B23"/>
    <w:rsid w:val="005F0EEC"/>
    <w:rsid w:val="005F6FBB"/>
    <w:rsid w:val="0060184C"/>
    <w:rsid w:val="00604C79"/>
    <w:rsid w:val="00604E6F"/>
    <w:rsid w:val="00605223"/>
    <w:rsid w:val="00612F8C"/>
    <w:rsid w:val="006148CD"/>
    <w:rsid w:val="0062116F"/>
    <w:rsid w:val="00623546"/>
    <w:rsid w:val="00624A60"/>
    <w:rsid w:val="00626D4E"/>
    <w:rsid w:val="0063068B"/>
    <w:rsid w:val="00630A04"/>
    <w:rsid w:val="006431AD"/>
    <w:rsid w:val="00646123"/>
    <w:rsid w:val="006520D8"/>
    <w:rsid w:val="00654E0B"/>
    <w:rsid w:val="00656643"/>
    <w:rsid w:val="00674EF1"/>
    <w:rsid w:val="006875E1"/>
    <w:rsid w:val="0069354E"/>
    <w:rsid w:val="0069440C"/>
    <w:rsid w:val="0069487F"/>
    <w:rsid w:val="00695D0D"/>
    <w:rsid w:val="006A240D"/>
    <w:rsid w:val="006A2F1A"/>
    <w:rsid w:val="006A5492"/>
    <w:rsid w:val="006B1572"/>
    <w:rsid w:val="006B4EFF"/>
    <w:rsid w:val="006C1D13"/>
    <w:rsid w:val="006C1D60"/>
    <w:rsid w:val="006C359B"/>
    <w:rsid w:val="006D1372"/>
    <w:rsid w:val="006D34A1"/>
    <w:rsid w:val="006D5709"/>
    <w:rsid w:val="006E1DC0"/>
    <w:rsid w:val="006E4B95"/>
    <w:rsid w:val="006E5333"/>
    <w:rsid w:val="00700C03"/>
    <w:rsid w:val="00705139"/>
    <w:rsid w:val="00711540"/>
    <w:rsid w:val="00716BED"/>
    <w:rsid w:val="007172A9"/>
    <w:rsid w:val="00717815"/>
    <w:rsid w:val="007201CB"/>
    <w:rsid w:val="00720E77"/>
    <w:rsid w:val="00721C28"/>
    <w:rsid w:val="00733C6A"/>
    <w:rsid w:val="0074391E"/>
    <w:rsid w:val="00756868"/>
    <w:rsid w:val="0076030B"/>
    <w:rsid w:val="00760ADE"/>
    <w:rsid w:val="00771F05"/>
    <w:rsid w:val="00772F48"/>
    <w:rsid w:val="007744B7"/>
    <w:rsid w:val="00776233"/>
    <w:rsid w:val="00783199"/>
    <w:rsid w:val="00793935"/>
    <w:rsid w:val="00793AE6"/>
    <w:rsid w:val="00794738"/>
    <w:rsid w:val="00794ABC"/>
    <w:rsid w:val="007A088C"/>
    <w:rsid w:val="007A3B36"/>
    <w:rsid w:val="007A6571"/>
    <w:rsid w:val="007B1E15"/>
    <w:rsid w:val="007B214A"/>
    <w:rsid w:val="007C2031"/>
    <w:rsid w:val="007D367D"/>
    <w:rsid w:val="007D7561"/>
    <w:rsid w:val="007D7D6F"/>
    <w:rsid w:val="007E01AA"/>
    <w:rsid w:val="007E2D0E"/>
    <w:rsid w:val="007E30CF"/>
    <w:rsid w:val="007E50D1"/>
    <w:rsid w:val="0082086E"/>
    <w:rsid w:val="0082637F"/>
    <w:rsid w:val="00831893"/>
    <w:rsid w:val="00832806"/>
    <w:rsid w:val="00832B53"/>
    <w:rsid w:val="0083586B"/>
    <w:rsid w:val="008414E6"/>
    <w:rsid w:val="00842A36"/>
    <w:rsid w:val="008476A3"/>
    <w:rsid w:val="0085007A"/>
    <w:rsid w:val="008521DE"/>
    <w:rsid w:val="00861179"/>
    <w:rsid w:val="00865082"/>
    <w:rsid w:val="00865A77"/>
    <w:rsid w:val="0087553E"/>
    <w:rsid w:val="00875E5C"/>
    <w:rsid w:val="00876D19"/>
    <w:rsid w:val="00876D49"/>
    <w:rsid w:val="00880675"/>
    <w:rsid w:val="00885D2C"/>
    <w:rsid w:val="00891F4A"/>
    <w:rsid w:val="008922CF"/>
    <w:rsid w:val="00895776"/>
    <w:rsid w:val="008A0B81"/>
    <w:rsid w:val="008A0ED6"/>
    <w:rsid w:val="008A2E4C"/>
    <w:rsid w:val="008A2F2D"/>
    <w:rsid w:val="008B195A"/>
    <w:rsid w:val="008C12C5"/>
    <w:rsid w:val="008C2DC6"/>
    <w:rsid w:val="008D2F18"/>
    <w:rsid w:val="008E0ACE"/>
    <w:rsid w:val="008E5517"/>
    <w:rsid w:val="008E6622"/>
    <w:rsid w:val="008E6DAA"/>
    <w:rsid w:val="008E6DD0"/>
    <w:rsid w:val="008F3489"/>
    <w:rsid w:val="008F3D9C"/>
    <w:rsid w:val="008F4F24"/>
    <w:rsid w:val="008F724F"/>
    <w:rsid w:val="009009F2"/>
    <w:rsid w:val="00900D51"/>
    <w:rsid w:val="00904384"/>
    <w:rsid w:val="009126C7"/>
    <w:rsid w:val="0092285B"/>
    <w:rsid w:val="00932FBC"/>
    <w:rsid w:val="009359A8"/>
    <w:rsid w:val="00937C00"/>
    <w:rsid w:val="00937DF8"/>
    <w:rsid w:val="009413BE"/>
    <w:rsid w:val="00943421"/>
    <w:rsid w:val="00944586"/>
    <w:rsid w:val="00946A64"/>
    <w:rsid w:val="0095027B"/>
    <w:rsid w:val="009537B1"/>
    <w:rsid w:val="00957DCC"/>
    <w:rsid w:val="00960390"/>
    <w:rsid w:val="0096138E"/>
    <w:rsid w:val="009625C7"/>
    <w:rsid w:val="009641AE"/>
    <w:rsid w:val="00974EA1"/>
    <w:rsid w:val="00991D8F"/>
    <w:rsid w:val="00991FC6"/>
    <w:rsid w:val="00992AFB"/>
    <w:rsid w:val="00993738"/>
    <w:rsid w:val="009A1721"/>
    <w:rsid w:val="009A66CD"/>
    <w:rsid w:val="009B2693"/>
    <w:rsid w:val="009B751C"/>
    <w:rsid w:val="009D3632"/>
    <w:rsid w:val="009D5340"/>
    <w:rsid w:val="009D6792"/>
    <w:rsid w:val="009E3371"/>
    <w:rsid w:val="009E38C5"/>
    <w:rsid w:val="009E44A8"/>
    <w:rsid w:val="009E45A1"/>
    <w:rsid w:val="009F0172"/>
    <w:rsid w:val="009F065A"/>
    <w:rsid w:val="009F1C78"/>
    <w:rsid w:val="009F2372"/>
    <w:rsid w:val="009F545B"/>
    <w:rsid w:val="00A0573B"/>
    <w:rsid w:val="00A05E62"/>
    <w:rsid w:val="00A06184"/>
    <w:rsid w:val="00A077CA"/>
    <w:rsid w:val="00A07980"/>
    <w:rsid w:val="00A137D0"/>
    <w:rsid w:val="00A21E98"/>
    <w:rsid w:val="00A23007"/>
    <w:rsid w:val="00A2570E"/>
    <w:rsid w:val="00A306AA"/>
    <w:rsid w:val="00A3418C"/>
    <w:rsid w:val="00A35841"/>
    <w:rsid w:val="00A364CA"/>
    <w:rsid w:val="00A36C42"/>
    <w:rsid w:val="00A37EBA"/>
    <w:rsid w:val="00A42723"/>
    <w:rsid w:val="00A43DEF"/>
    <w:rsid w:val="00A43FCB"/>
    <w:rsid w:val="00A4676A"/>
    <w:rsid w:val="00A47CF0"/>
    <w:rsid w:val="00A61690"/>
    <w:rsid w:val="00A652D0"/>
    <w:rsid w:val="00A73C3B"/>
    <w:rsid w:val="00A76159"/>
    <w:rsid w:val="00A83BDD"/>
    <w:rsid w:val="00A8429E"/>
    <w:rsid w:val="00A85407"/>
    <w:rsid w:val="00A86205"/>
    <w:rsid w:val="00A901BA"/>
    <w:rsid w:val="00A90BCF"/>
    <w:rsid w:val="00A9262A"/>
    <w:rsid w:val="00A97126"/>
    <w:rsid w:val="00AA4D6A"/>
    <w:rsid w:val="00AB0DC5"/>
    <w:rsid w:val="00AB0EC5"/>
    <w:rsid w:val="00AB7014"/>
    <w:rsid w:val="00AB7DBF"/>
    <w:rsid w:val="00AD08D0"/>
    <w:rsid w:val="00AD259C"/>
    <w:rsid w:val="00AD2B24"/>
    <w:rsid w:val="00AD4494"/>
    <w:rsid w:val="00AD6640"/>
    <w:rsid w:val="00AE3B3F"/>
    <w:rsid w:val="00AE6A40"/>
    <w:rsid w:val="00AF3670"/>
    <w:rsid w:val="00AF3772"/>
    <w:rsid w:val="00AF50B5"/>
    <w:rsid w:val="00AF57E2"/>
    <w:rsid w:val="00B12C4D"/>
    <w:rsid w:val="00B14C64"/>
    <w:rsid w:val="00B15062"/>
    <w:rsid w:val="00B178AB"/>
    <w:rsid w:val="00B20583"/>
    <w:rsid w:val="00B22E03"/>
    <w:rsid w:val="00B26491"/>
    <w:rsid w:val="00B26887"/>
    <w:rsid w:val="00B27B25"/>
    <w:rsid w:val="00B3032B"/>
    <w:rsid w:val="00B343A1"/>
    <w:rsid w:val="00B349F8"/>
    <w:rsid w:val="00B36D3D"/>
    <w:rsid w:val="00B613C5"/>
    <w:rsid w:val="00B66E14"/>
    <w:rsid w:val="00B725D2"/>
    <w:rsid w:val="00B75D08"/>
    <w:rsid w:val="00B76350"/>
    <w:rsid w:val="00B77F83"/>
    <w:rsid w:val="00B84073"/>
    <w:rsid w:val="00B855DD"/>
    <w:rsid w:val="00B8664A"/>
    <w:rsid w:val="00B91177"/>
    <w:rsid w:val="00BA1E17"/>
    <w:rsid w:val="00BA7144"/>
    <w:rsid w:val="00BB5FFC"/>
    <w:rsid w:val="00BC0A49"/>
    <w:rsid w:val="00BC2A1B"/>
    <w:rsid w:val="00BC61BC"/>
    <w:rsid w:val="00BD121F"/>
    <w:rsid w:val="00BE1AFF"/>
    <w:rsid w:val="00BF28FE"/>
    <w:rsid w:val="00BF4839"/>
    <w:rsid w:val="00BF4DB8"/>
    <w:rsid w:val="00C01EBC"/>
    <w:rsid w:val="00C02764"/>
    <w:rsid w:val="00C05E73"/>
    <w:rsid w:val="00C12196"/>
    <w:rsid w:val="00C137A3"/>
    <w:rsid w:val="00C14E17"/>
    <w:rsid w:val="00C16146"/>
    <w:rsid w:val="00C1770A"/>
    <w:rsid w:val="00C23BB7"/>
    <w:rsid w:val="00C27564"/>
    <w:rsid w:val="00C304F2"/>
    <w:rsid w:val="00C324C8"/>
    <w:rsid w:val="00C32738"/>
    <w:rsid w:val="00C32772"/>
    <w:rsid w:val="00C32EB6"/>
    <w:rsid w:val="00C3644F"/>
    <w:rsid w:val="00C438EA"/>
    <w:rsid w:val="00C43F3B"/>
    <w:rsid w:val="00C444D1"/>
    <w:rsid w:val="00C44FBF"/>
    <w:rsid w:val="00C4605D"/>
    <w:rsid w:val="00C51633"/>
    <w:rsid w:val="00C55B8E"/>
    <w:rsid w:val="00C569C6"/>
    <w:rsid w:val="00C57A02"/>
    <w:rsid w:val="00C6175C"/>
    <w:rsid w:val="00C6181B"/>
    <w:rsid w:val="00C61DE1"/>
    <w:rsid w:val="00C62513"/>
    <w:rsid w:val="00C70D9B"/>
    <w:rsid w:val="00C735DA"/>
    <w:rsid w:val="00C77DBF"/>
    <w:rsid w:val="00C82B73"/>
    <w:rsid w:val="00C87BF3"/>
    <w:rsid w:val="00C90E53"/>
    <w:rsid w:val="00C923F2"/>
    <w:rsid w:val="00C92C64"/>
    <w:rsid w:val="00C9347C"/>
    <w:rsid w:val="00C97F11"/>
    <w:rsid w:val="00CA441A"/>
    <w:rsid w:val="00CA59A1"/>
    <w:rsid w:val="00CB5F64"/>
    <w:rsid w:val="00CB5F9F"/>
    <w:rsid w:val="00CC12C9"/>
    <w:rsid w:val="00CC2299"/>
    <w:rsid w:val="00CC3ED1"/>
    <w:rsid w:val="00CC697C"/>
    <w:rsid w:val="00CE6DF9"/>
    <w:rsid w:val="00CE7E9E"/>
    <w:rsid w:val="00CF0A7B"/>
    <w:rsid w:val="00D006E4"/>
    <w:rsid w:val="00D14BD5"/>
    <w:rsid w:val="00D23748"/>
    <w:rsid w:val="00D3409B"/>
    <w:rsid w:val="00D37938"/>
    <w:rsid w:val="00D477CE"/>
    <w:rsid w:val="00D47F77"/>
    <w:rsid w:val="00D5188D"/>
    <w:rsid w:val="00D53AE7"/>
    <w:rsid w:val="00D55962"/>
    <w:rsid w:val="00D56B17"/>
    <w:rsid w:val="00D633B9"/>
    <w:rsid w:val="00D715EE"/>
    <w:rsid w:val="00D77B99"/>
    <w:rsid w:val="00D80D47"/>
    <w:rsid w:val="00D845C1"/>
    <w:rsid w:val="00D966C0"/>
    <w:rsid w:val="00DA02F4"/>
    <w:rsid w:val="00DA0B78"/>
    <w:rsid w:val="00DA195A"/>
    <w:rsid w:val="00DB7654"/>
    <w:rsid w:val="00DC2939"/>
    <w:rsid w:val="00DC359F"/>
    <w:rsid w:val="00DD73C5"/>
    <w:rsid w:val="00DE0764"/>
    <w:rsid w:val="00DE3B44"/>
    <w:rsid w:val="00DE4F32"/>
    <w:rsid w:val="00DE6604"/>
    <w:rsid w:val="00DE68E8"/>
    <w:rsid w:val="00DF08B5"/>
    <w:rsid w:val="00DF5826"/>
    <w:rsid w:val="00E02FC9"/>
    <w:rsid w:val="00E1273B"/>
    <w:rsid w:val="00E132D2"/>
    <w:rsid w:val="00E15F75"/>
    <w:rsid w:val="00E16814"/>
    <w:rsid w:val="00E2564E"/>
    <w:rsid w:val="00E26D7B"/>
    <w:rsid w:val="00E3033E"/>
    <w:rsid w:val="00E41D37"/>
    <w:rsid w:val="00E4347F"/>
    <w:rsid w:val="00E47B8F"/>
    <w:rsid w:val="00E630D5"/>
    <w:rsid w:val="00E641F6"/>
    <w:rsid w:val="00E6712E"/>
    <w:rsid w:val="00E7289B"/>
    <w:rsid w:val="00E7480E"/>
    <w:rsid w:val="00E84BDC"/>
    <w:rsid w:val="00E928AB"/>
    <w:rsid w:val="00EA3526"/>
    <w:rsid w:val="00EB13D7"/>
    <w:rsid w:val="00EB18CE"/>
    <w:rsid w:val="00EB3D00"/>
    <w:rsid w:val="00EC0F97"/>
    <w:rsid w:val="00EC1708"/>
    <w:rsid w:val="00EC2F2A"/>
    <w:rsid w:val="00EC429E"/>
    <w:rsid w:val="00EC61E9"/>
    <w:rsid w:val="00ED0251"/>
    <w:rsid w:val="00ED5A82"/>
    <w:rsid w:val="00EE3C78"/>
    <w:rsid w:val="00EF26B0"/>
    <w:rsid w:val="00EF53E4"/>
    <w:rsid w:val="00EF71CD"/>
    <w:rsid w:val="00F00E70"/>
    <w:rsid w:val="00F0125B"/>
    <w:rsid w:val="00F0496D"/>
    <w:rsid w:val="00F073C7"/>
    <w:rsid w:val="00F11406"/>
    <w:rsid w:val="00F21991"/>
    <w:rsid w:val="00F31720"/>
    <w:rsid w:val="00F31F9C"/>
    <w:rsid w:val="00F3344A"/>
    <w:rsid w:val="00F346C8"/>
    <w:rsid w:val="00F4364A"/>
    <w:rsid w:val="00F469E1"/>
    <w:rsid w:val="00F5051F"/>
    <w:rsid w:val="00F5191A"/>
    <w:rsid w:val="00F65740"/>
    <w:rsid w:val="00F6650F"/>
    <w:rsid w:val="00F72FD1"/>
    <w:rsid w:val="00F76F12"/>
    <w:rsid w:val="00F831F2"/>
    <w:rsid w:val="00F83505"/>
    <w:rsid w:val="00F85556"/>
    <w:rsid w:val="00F87964"/>
    <w:rsid w:val="00F95104"/>
    <w:rsid w:val="00FA00B4"/>
    <w:rsid w:val="00FA254C"/>
    <w:rsid w:val="00FB2AC7"/>
    <w:rsid w:val="00FB70AE"/>
    <w:rsid w:val="00FC6642"/>
    <w:rsid w:val="00FC7FEE"/>
    <w:rsid w:val="00FD07CF"/>
    <w:rsid w:val="00FD374B"/>
    <w:rsid w:val="00FD435A"/>
    <w:rsid w:val="00FD5887"/>
    <w:rsid w:val="0181B234"/>
    <w:rsid w:val="02A925AC"/>
    <w:rsid w:val="04883FD4"/>
    <w:rsid w:val="0614B45C"/>
    <w:rsid w:val="07002522"/>
    <w:rsid w:val="08FA8DE3"/>
    <w:rsid w:val="09545054"/>
    <w:rsid w:val="0961BED5"/>
    <w:rsid w:val="09D444C2"/>
    <w:rsid w:val="09F3FFB7"/>
    <w:rsid w:val="0A7EE7E2"/>
    <w:rsid w:val="0B152301"/>
    <w:rsid w:val="0B25948A"/>
    <w:rsid w:val="0B422083"/>
    <w:rsid w:val="0BCC0E61"/>
    <w:rsid w:val="0BF90BE3"/>
    <w:rsid w:val="0C4BE4A5"/>
    <w:rsid w:val="0C720C57"/>
    <w:rsid w:val="0CCFBB23"/>
    <w:rsid w:val="0DEFD462"/>
    <w:rsid w:val="0F3DF700"/>
    <w:rsid w:val="0FE245C8"/>
    <w:rsid w:val="115EBD11"/>
    <w:rsid w:val="12A80318"/>
    <w:rsid w:val="137505E6"/>
    <w:rsid w:val="13A20368"/>
    <w:rsid w:val="149CFEDF"/>
    <w:rsid w:val="14C85383"/>
    <w:rsid w:val="15BD3464"/>
    <w:rsid w:val="16A92674"/>
    <w:rsid w:val="16FAD0F9"/>
    <w:rsid w:val="17258B85"/>
    <w:rsid w:val="1A90C42D"/>
    <w:rsid w:val="1AAC7839"/>
    <w:rsid w:val="1C366BB3"/>
    <w:rsid w:val="1CDFB0C2"/>
    <w:rsid w:val="1DF8492A"/>
    <w:rsid w:val="1ECE830A"/>
    <w:rsid w:val="1EE3B9F0"/>
    <w:rsid w:val="1FA68D97"/>
    <w:rsid w:val="1FBF50A5"/>
    <w:rsid w:val="2034E994"/>
    <w:rsid w:val="2184CD62"/>
    <w:rsid w:val="21C0C836"/>
    <w:rsid w:val="2246F30F"/>
    <w:rsid w:val="232AAD7F"/>
    <w:rsid w:val="23AFA32F"/>
    <w:rsid w:val="24B35ACF"/>
    <w:rsid w:val="26A1B58A"/>
    <w:rsid w:val="26BB5E25"/>
    <w:rsid w:val="27A4ECEC"/>
    <w:rsid w:val="27E2668F"/>
    <w:rsid w:val="27F5B1DE"/>
    <w:rsid w:val="2A1C2941"/>
    <w:rsid w:val="2A3D0443"/>
    <w:rsid w:val="2A3D3714"/>
    <w:rsid w:val="2BEEE06B"/>
    <w:rsid w:val="2C0CFD53"/>
    <w:rsid w:val="2C58DCBE"/>
    <w:rsid w:val="2E02C0C8"/>
    <w:rsid w:val="2E32E673"/>
    <w:rsid w:val="2EDE25A7"/>
    <w:rsid w:val="2F2AF914"/>
    <w:rsid w:val="2F776A36"/>
    <w:rsid w:val="30B63623"/>
    <w:rsid w:val="3125790C"/>
    <w:rsid w:val="3141EA69"/>
    <w:rsid w:val="3169BCEC"/>
    <w:rsid w:val="33D2143A"/>
    <w:rsid w:val="34F53D27"/>
    <w:rsid w:val="35B3B06B"/>
    <w:rsid w:val="37855C60"/>
    <w:rsid w:val="37CA8620"/>
    <w:rsid w:val="38A5C2C6"/>
    <w:rsid w:val="39A134DB"/>
    <w:rsid w:val="3A77A18C"/>
    <w:rsid w:val="3A8CA5A1"/>
    <w:rsid w:val="3ABCCB4C"/>
    <w:rsid w:val="3B0C7BE5"/>
    <w:rsid w:val="3B56065B"/>
    <w:rsid w:val="3FA27DFD"/>
    <w:rsid w:val="415F6346"/>
    <w:rsid w:val="428B1A54"/>
    <w:rsid w:val="42FC0888"/>
    <w:rsid w:val="43393A2A"/>
    <w:rsid w:val="434E0B6E"/>
    <w:rsid w:val="462B19B4"/>
    <w:rsid w:val="462E4075"/>
    <w:rsid w:val="472E83E7"/>
    <w:rsid w:val="47BFC6D8"/>
    <w:rsid w:val="48B60A1D"/>
    <w:rsid w:val="49FC432A"/>
    <w:rsid w:val="4AF702F3"/>
    <w:rsid w:val="4B5A649A"/>
    <w:rsid w:val="4BC9A758"/>
    <w:rsid w:val="4BFA6D26"/>
    <w:rsid w:val="4CD0D9D7"/>
    <w:rsid w:val="4CEAD61A"/>
    <w:rsid w:val="4E242774"/>
    <w:rsid w:val="4F194B2D"/>
    <w:rsid w:val="4FC834DC"/>
    <w:rsid w:val="511639CF"/>
    <w:rsid w:val="511ACD56"/>
    <w:rsid w:val="521F33A8"/>
    <w:rsid w:val="521F767D"/>
    <w:rsid w:val="52642A97"/>
    <w:rsid w:val="5298AFFD"/>
    <w:rsid w:val="533CA4AD"/>
    <w:rsid w:val="54158358"/>
    <w:rsid w:val="5456ACFC"/>
    <w:rsid w:val="55624CCA"/>
    <w:rsid w:val="559EF287"/>
    <w:rsid w:val="55DBC91F"/>
    <w:rsid w:val="56013F5C"/>
    <w:rsid w:val="57541D1B"/>
    <w:rsid w:val="591132FC"/>
    <w:rsid w:val="5B31A03C"/>
    <w:rsid w:val="5C84BB08"/>
    <w:rsid w:val="5CF34AE2"/>
    <w:rsid w:val="5E095A1B"/>
    <w:rsid w:val="5E38B228"/>
    <w:rsid w:val="5F25EE79"/>
    <w:rsid w:val="5F98AC94"/>
    <w:rsid w:val="603AD04D"/>
    <w:rsid w:val="60968BBB"/>
    <w:rsid w:val="6123D93A"/>
    <w:rsid w:val="613E3A80"/>
    <w:rsid w:val="621D3465"/>
    <w:rsid w:val="62BC74F6"/>
    <w:rsid w:val="62E6E5A1"/>
    <w:rsid w:val="647447AB"/>
    <w:rsid w:val="651361D7"/>
    <w:rsid w:val="661092E1"/>
    <w:rsid w:val="664B2A63"/>
    <w:rsid w:val="668B1D60"/>
    <w:rsid w:val="66F02DBA"/>
    <w:rsid w:val="672CD1DA"/>
    <w:rsid w:val="67A16099"/>
    <w:rsid w:val="68004C73"/>
    <w:rsid w:val="6828F192"/>
    <w:rsid w:val="6892CB3D"/>
    <w:rsid w:val="689487BB"/>
    <w:rsid w:val="68F529EA"/>
    <w:rsid w:val="697D2FBB"/>
    <w:rsid w:val="6A644B5E"/>
    <w:rsid w:val="6ABE23C9"/>
    <w:rsid w:val="6B072DCD"/>
    <w:rsid w:val="6B11DCDF"/>
    <w:rsid w:val="6BEBE0F8"/>
    <w:rsid w:val="6C9F67C1"/>
    <w:rsid w:val="6CB9473C"/>
    <w:rsid w:val="6D72AC49"/>
    <w:rsid w:val="6DEF50C7"/>
    <w:rsid w:val="6F0F845C"/>
    <w:rsid w:val="6FC8F4DA"/>
    <w:rsid w:val="71E83190"/>
    <w:rsid w:val="720196B7"/>
    <w:rsid w:val="7373F56B"/>
    <w:rsid w:val="73871FD5"/>
    <w:rsid w:val="73DD0FA8"/>
    <w:rsid w:val="740DEE8A"/>
    <w:rsid w:val="74684FD6"/>
    <w:rsid w:val="75187CA0"/>
    <w:rsid w:val="768915E7"/>
    <w:rsid w:val="76C587D8"/>
    <w:rsid w:val="76EEC24D"/>
    <w:rsid w:val="7702055C"/>
    <w:rsid w:val="77E11E49"/>
    <w:rsid w:val="780DE8FA"/>
    <w:rsid w:val="798114E5"/>
    <w:rsid w:val="79DB7B08"/>
    <w:rsid w:val="7AEFBC9D"/>
    <w:rsid w:val="7B7C6D02"/>
    <w:rsid w:val="7B91A3E8"/>
    <w:rsid w:val="7E3EBF54"/>
    <w:rsid w:val="7F422987"/>
    <w:rsid w:val="7F49EED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529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38C"/>
    <w:rPr>
      <w:sz w:val="20"/>
      <w:szCs w:val="20"/>
    </w:rPr>
  </w:style>
  <w:style w:type="paragraph" w:styleId="Titre1">
    <w:name w:val="heading 1"/>
    <w:basedOn w:val="Normal"/>
    <w:next w:val="Normal"/>
    <w:link w:val="Titre1Car"/>
    <w:uiPriority w:val="9"/>
    <w:qFormat/>
    <w:rsid w:val="00EA3526"/>
    <w:pPr>
      <w:keepNext/>
      <w:keepLines/>
      <w:spacing w:before="360" w:after="40" w:line="240" w:lineRule="auto"/>
      <w:outlineLvl w:val="0"/>
    </w:pPr>
    <w:rPr>
      <w:rFonts w:asciiTheme="majorHAnsi" w:eastAsiaTheme="majorEastAsia" w:hAnsiTheme="majorHAnsi" w:cstheme="majorBidi"/>
      <w:color w:val="F9B127" w:themeColor="accent6" w:themeShade="BF"/>
      <w:sz w:val="40"/>
      <w:szCs w:val="40"/>
    </w:rPr>
  </w:style>
  <w:style w:type="paragraph" w:styleId="Titre2">
    <w:name w:val="heading 2"/>
    <w:basedOn w:val="Normal"/>
    <w:next w:val="Normal"/>
    <w:link w:val="Titre2Car"/>
    <w:uiPriority w:val="9"/>
    <w:unhideWhenUsed/>
    <w:qFormat/>
    <w:rsid w:val="00EA3526"/>
    <w:pPr>
      <w:keepNext/>
      <w:keepLines/>
      <w:spacing w:before="80" w:after="0" w:line="240" w:lineRule="auto"/>
      <w:outlineLvl w:val="1"/>
    </w:pPr>
    <w:rPr>
      <w:rFonts w:asciiTheme="majorHAnsi" w:eastAsiaTheme="majorEastAsia" w:hAnsiTheme="majorHAnsi" w:cstheme="majorBidi"/>
      <w:color w:val="F9B127" w:themeColor="accent6" w:themeShade="BF"/>
      <w:sz w:val="28"/>
      <w:szCs w:val="28"/>
    </w:rPr>
  </w:style>
  <w:style w:type="paragraph" w:styleId="Titre3">
    <w:name w:val="heading 3"/>
    <w:basedOn w:val="Normal"/>
    <w:next w:val="Normal"/>
    <w:link w:val="Titre3Car"/>
    <w:uiPriority w:val="9"/>
    <w:unhideWhenUsed/>
    <w:qFormat/>
    <w:rsid w:val="003F48B8"/>
    <w:pPr>
      <w:keepNext/>
      <w:keepLines/>
      <w:spacing w:before="80" w:after="0" w:line="240" w:lineRule="auto"/>
      <w:outlineLvl w:val="2"/>
    </w:pPr>
    <w:rPr>
      <w:rFonts w:asciiTheme="majorHAnsi" w:eastAsiaTheme="majorEastAsia" w:hAnsiTheme="majorHAnsi" w:cstheme="majorBidi"/>
      <w:color w:val="003A60" w:themeColor="text1"/>
      <w:sz w:val="24"/>
      <w:szCs w:val="24"/>
    </w:rPr>
  </w:style>
  <w:style w:type="paragraph" w:styleId="Titre4">
    <w:name w:val="heading 4"/>
    <w:basedOn w:val="Normal"/>
    <w:next w:val="Normal"/>
    <w:link w:val="Titre4Car"/>
    <w:uiPriority w:val="9"/>
    <w:unhideWhenUsed/>
    <w:qFormat/>
    <w:rsid w:val="00EA3526"/>
    <w:pPr>
      <w:keepNext/>
      <w:keepLines/>
      <w:spacing w:before="80" w:after="0"/>
      <w:outlineLvl w:val="3"/>
    </w:pPr>
    <w:rPr>
      <w:rFonts w:asciiTheme="majorHAnsi" w:eastAsiaTheme="majorEastAsia" w:hAnsiTheme="majorHAnsi" w:cstheme="majorBidi"/>
      <w:color w:val="FCD486" w:themeColor="accent6"/>
      <w:sz w:val="22"/>
      <w:szCs w:val="22"/>
    </w:rPr>
  </w:style>
  <w:style w:type="paragraph" w:styleId="Titre5">
    <w:name w:val="heading 5"/>
    <w:basedOn w:val="Normal"/>
    <w:next w:val="Normal"/>
    <w:link w:val="Titre5Car"/>
    <w:uiPriority w:val="9"/>
    <w:semiHidden/>
    <w:unhideWhenUsed/>
    <w:qFormat/>
    <w:rsid w:val="00EA3526"/>
    <w:pPr>
      <w:keepNext/>
      <w:keepLines/>
      <w:spacing w:before="40" w:after="0"/>
      <w:outlineLvl w:val="4"/>
    </w:pPr>
    <w:rPr>
      <w:rFonts w:asciiTheme="majorHAnsi" w:eastAsiaTheme="majorEastAsia" w:hAnsiTheme="majorHAnsi" w:cstheme="majorBidi"/>
      <w:i/>
      <w:iCs/>
      <w:color w:val="FCD486" w:themeColor="accent6"/>
      <w:sz w:val="22"/>
      <w:szCs w:val="22"/>
    </w:rPr>
  </w:style>
  <w:style w:type="paragraph" w:styleId="Titre6">
    <w:name w:val="heading 6"/>
    <w:basedOn w:val="Normal"/>
    <w:next w:val="Normal"/>
    <w:link w:val="Titre6Car"/>
    <w:uiPriority w:val="9"/>
    <w:semiHidden/>
    <w:unhideWhenUsed/>
    <w:qFormat/>
    <w:rsid w:val="00EA3526"/>
    <w:pPr>
      <w:keepNext/>
      <w:keepLines/>
      <w:spacing w:before="40" w:after="0"/>
      <w:outlineLvl w:val="5"/>
    </w:pPr>
    <w:rPr>
      <w:rFonts w:asciiTheme="majorHAnsi" w:eastAsiaTheme="majorEastAsia" w:hAnsiTheme="majorHAnsi" w:cstheme="majorBidi"/>
      <w:color w:val="FCD486" w:themeColor="accent6"/>
    </w:rPr>
  </w:style>
  <w:style w:type="paragraph" w:styleId="Titre7">
    <w:name w:val="heading 7"/>
    <w:basedOn w:val="Normal"/>
    <w:next w:val="Normal"/>
    <w:link w:val="Titre7Car"/>
    <w:uiPriority w:val="9"/>
    <w:semiHidden/>
    <w:unhideWhenUsed/>
    <w:qFormat/>
    <w:rsid w:val="00EA3526"/>
    <w:pPr>
      <w:keepNext/>
      <w:keepLines/>
      <w:spacing w:before="40" w:after="0"/>
      <w:outlineLvl w:val="6"/>
    </w:pPr>
    <w:rPr>
      <w:rFonts w:asciiTheme="majorHAnsi" w:eastAsiaTheme="majorEastAsia" w:hAnsiTheme="majorHAnsi" w:cstheme="majorBidi"/>
      <w:b/>
      <w:bCs/>
      <w:color w:val="FCD486" w:themeColor="accent6"/>
    </w:rPr>
  </w:style>
  <w:style w:type="paragraph" w:styleId="Titre8">
    <w:name w:val="heading 8"/>
    <w:basedOn w:val="Normal"/>
    <w:next w:val="Normal"/>
    <w:link w:val="Titre8Car"/>
    <w:uiPriority w:val="9"/>
    <w:semiHidden/>
    <w:unhideWhenUsed/>
    <w:qFormat/>
    <w:rsid w:val="00EA3526"/>
    <w:pPr>
      <w:keepNext/>
      <w:keepLines/>
      <w:spacing w:before="40" w:after="0"/>
      <w:outlineLvl w:val="7"/>
    </w:pPr>
    <w:rPr>
      <w:rFonts w:asciiTheme="majorHAnsi" w:eastAsiaTheme="majorEastAsia" w:hAnsiTheme="majorHAnsi" w:cstheme="majorBidi"/>
      <w:b/>
      <w:bCs/>
      <w:i/>
      <w:iCs/>
      <w:color w:val="FCD486" w:themeColor="accent6"/>
    </w:rPr>
  </w:style>
  <w:style w:type="paragraph" w:styleId="Titre9">
    <w:name w:val="heading 9"/>
    <w:basedOn w:val="Normal"/>
    <w:next w:val="Normal"/>
    <w:link w:val="Titre9Car"/>
    <w:uiPriority w:val="9"/>
    <w:semiHidden/>
    <w:unhideWhenUsed/>
    <w:qFormat/>
    <w:rsid w:val="00EA3526"/>
    <w:pPr>
      <w:keepNext/>
      <w:keepLines/>
      <w:spacing w:before="40" w:after="0"/>
      <w:outlineLvl w:val="8"/>
    </w:pPr>
    <w:rPr>
      <w:rFonts w:asciiTheme="majorHAnsi" w:eastAsiaTheme="majorEastAsia" w:hAnsiTheme="majorHAnsi" w:cstheme="majorBidi"/>
      <w:i/>
      <w:iCs/>
      <w:color w:val="FCD486" w:themeColor="accent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517"/>
    <w:pPr>
      <w:tabs>
        <w:tab w:val="center" w:pos="4536"/>
        <w:tab w:val="right" w:pos="9072"/>
      </w:tabs>
      <w:spacing w:after="0" w:line="240" w:lineRule="auto"/>
    </w:pPr>
  </w:style>
  <w:style w:type="character" w:customStyle="1" w:styleId="En-tteCar">
    <w:name w:val="En-tête Car"/>
    <w:basedOn w:val="Policepardfaut"/>
    <w:link w:val="En-tte"/>
    <w:uiPriority w:val="99"/>
    <w:rsid w:val="008E5517"/>
  </w:style>
  <w:style w:type="paragraph" w:styleId="Pieddepage">
    <w:name w:val="footer"/>
    <w:basedOn w:val="Normal"/>
    <w:link w:val="PieddepageCar"/>
    <w:uiPriority w:val="99"/>
    <w:unhideWhenUsed/>
    <w:rsid w:val="008E55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5517"/>
  </w:style>
  <w:style w:type="paragraph" w:styleId="Paragraphedeliste">
    <w:name w:val="List Paragraph"/>
    <w:basedOn w:val="Normal"/>
    <w:uiPriority w:val="34"/>
    <w:qFormat/>
    <w:rsid w:val="00AB7DBF"/>
    <w:pPr>
      <w:ind w:left="720"/>
      <w:contextualSpacing/>
    </w:pPr>
  </w:style>
  <w:style w:type="character" w:customStyle="1" w:styleId="Titre1Car">
    <w:name w:val="Titre 1 Car"/>
    <w:basedOn w:val="Policepardfaut"/>
    <w:link w:val="Titre1"/>
    <w:uiPriority w:val="9"/>
    <w:rsid w:val="00EA3526"/>
    <w:rPr>
      <w:rFonts w:asciiTheme="majorHAnsi" w:eastAsiaTheme="majorEastAsia" w:hAnsiTheme="majorHAnsi" w:cstheme="majorBidi"/>
      <w:color w:val="F9B127" w:themeColor="accent6" w:themeShade="BF"/>
      <w:sz w:val="40"/>
      <w:szCs w:val="40"/>
    </w:rPr>
  </w:style>
  <w:style w:type="character" w:customStyle="1" w:styleId="Titre2Car">
    <w:name w:val="Titre 2 Car"/>
    <w:basedOn w:val="Policepardfaut"/>
    <w:link w:val="Titre2"/>
    <w:uiPriority w:val="9"/>
    <w:rsid w:val="00EA3526"/>
    <w:rPr>
      <w:rFonts w:asciiTheme="majorHAnsi" w:eastAsiaTheme="majorEastAsia" w:hAnsiTheme="majorHAnsi" w:cstheme="majorBidi"/>
      <w:color w:val="F9B127" w:themeColor="accent6" w:themeShade="BF"/>
      <w:sz w:val="28"/>
      <w:szCs w:val="28"/>
    </w:rPr>
  </w:style>
  <w:style w:type="character" w:customStyle="1" w:styleId="Titre3Car">
    <w:name w:val="Titre 3 Car"/>
    <w:basedOn w:val="Policepardfaut"/>
    <w:link w:val="Titre3"/>
    <w:uiPriority w:val="9"/>
    <w:rsid w:val="003F48B8"/>
    <w:rPr>
      <w:rFonts w:asciiTheme="majorHAnsi" w:eastAsiaTheme="majorEastAsia" w:hAnsiTheme="majorHAnsi" w:cstheme="majorBidi"/>
      <w:color w:val="003A60" w:themeColor="text1"/>
      <w:sz w:val="24"/>
      <w:szCs w:val="24"/>
    </w:rPr>
  </w:style>
  <w:style w:type="character" w:customStyle="1" w:styleId="Titre4Car">
    <w:name w:val="Titre 4 Car"/>
    <w:basedOn w:val="Policepardfaut"/>
    <w:link w:val="Titre4"/>
    <w:uiPriority w:val="9"/>
    <w:rsid w:val="00EA3526"/>
    <w:rPr>
      <w:rFonts w:asciiTheme="majorHAnsi" w:eastAsiaTheme="majorEastAsia" w:hAnsiTheme="majorHAnsi" w:cstheme="majorBidi"/>
      <w:color w:val="FCD486" w:themeColor="accent6"/>
      <w:sz w:val="22"/>
      <w:szCs w:val="22"/>
    </w:rPr>
  </w:style>
  <w:style w:type="character" w:customStyle="1" w:styleId="Titre5Car">
    <w:name w:val="Titre 5 Car"/>
    <w:basedOn w:val="Policepardfaut"/>
    <w:link w:val="Titre5"/>
    <w:uiPriority w:val="9"/>
    <w:semiHidden/>
    <w:rsid w:val="00EA3526"/>
    <w:rPr>
      <w:rFonts w:asciiTheme="majorHAnsi" w:eastAsiaTheme="majorEastAsia" w:hAnsiTheme="majorHAnsi" w:cstheme="majorBidi"/>
      <w:i/>
      <w:iCs/>
      <w:color w:val="FCD486" w:themeColor="accent6"/>
      <w:sz w:val="22"/>
      <w:szCs w:val="22"/>
    </w:rPr>
  </w:style>
  <w:style w:type="character" w:customStyle="1" w:styleId="Titre6Car">
    <w:name w:val="Titre 6 Car"/>
    <w:basedOn w:val="Policepardfaut"/>
    <w:link w:val="Titre6"/>
    <w:uiPriority w:val="9"/>
    <w:semiHidden/>
    <w:rsid w:val="00EA3526"/>
    <w:rPr>
      <w:rFonts w:asciiTheme="majorHAnsi" w:eastAsiaTheme="majorEastAsia" w:hAnsiTheme="majorHAnsi" w:cstheme="majorBidi"/>
      <w:color w:val="FCD486" w:themeColor="accent6"/>
    </w:rPr>
  </w:style>
  <w:style w:type="character" w:customStyle="1" w:styleId="Titre7Car">
    <w:name w:val="Titre 7 Car"/>
    <w:basedOn w:val="Policepardfaut"/>
    <w:link w:val="Titre7"/>
    <w:uiPriority w:val="9"/>
    <w:semiHidden/>
    <w:rsid w:val="00EA3526"/>
    <w:rPr>
      <w:rFonts w:asciiTheme="majorHAnsi" w:eastAsiaTheme="majorEastAsia" w:hAnsiTheme="majorHAnsi" w:cstheme="majorBidi"/>
      <w:b/>
      <w:bCs/>
      <w:color w:val="FCD486" w:themeColor="accent6"/>
    </w:rPr>
  </w:style>
  <w:style w:type="character" w:customStyle="1" w:styleId="Titre8Car">
    <w:name w:val="Titre 8 Car"/>
    <w:basedOn w:val="Policepardfaut"/>
    <w:link w:val="Titre8"/>
    <w:uiPriority w:val="9"/>
    <w:semiHidden/>
    <w:rsid w:val="00EA3526"/>
    <w:rPr>
      <w:rFonts w:asciiTheme="majorHAnsi" w:eastAsiaTheme="majorEastAsia" w:hAnsiTheme="majorHAnsi" w:cstheme="majorBidi"/>
      <w:b/>
      <w:bCs/>
      <w:i/>
      <w:iCs/>
      <w:color w:val="FCD486" w:themeColor="accent6"/>
      <w:sz w:val="20"/>
      <w:szCs w:val="20"/>
    </w:rPr>
  </w:style>
  <w:style w:type="character" w:customStyle="1" w:styleId="Titre9Car">
    <w:name w:val="Titre 9 Car"/>
    <w:basedOn w:val="Policepardfaut"/>
    <w:link w:val="Titre9"/>
    <w:uiPriority w:val="9"/>
    <w:semiHidden/>
    <w:rsid w:val="00EA3526"/>
    <w:rPr>
      <w:rFonts w:asciiTheme="majorHAnsi" w:eastAsiaTheme="majorEastAsia" w:hAnsiTheme="majorHAnsi" w:cstheme="majorBidi"/>
      <w:i/>
      <w:iCs/>
      <w:color w:val="FCD486" w:themeColor="accent6"/>
      <w:sz w:val="20"/>
      <w:szCs w:val="20"/>
    </w:rPr>
  </w:style>
  <w:style w:type="paragraph" w:styleId="Lgende">
    <w:name w:val="caption"/>
    <w:basedOn w:val="Normal"/>
    <w:next w:val="Normal"/>
    <w:uiPriority w:val="35"/>
    <w:semiHidden/>
    <w:unhideWhenUsed/>
    <w:qFormat/>
    <w:rsid w:val="00EA3526"/>
    <w:pPr>
      <w:spacing w:line="240" w:lineRule="auto"/>
    </w:pPr>
    <w:rPr>
      <w:b/>
      <w:bCs/>
      <w:smallCaps/>
      <w:color w:val="0091F0" w:themeColor="text1" w:themeTint="A6"/>
    </w:rPr>
  </w:style>
  <w:style w:type="paragraph" w:styleId="Titre">
    <w:name w:val="Title"/>
    <w:basedOn w:val="Normal"/>
    <w:next w:val="Normal"/>
    <w:link w:val="TitreCar"/>
    <w:uiPriority w:val="10"/>
    <w:qFormat/>
    <w:rsid w:val="00EA3526"/>
    <w:pPr>
      <w:spacing w:after="0" w:line="240" w:lineRule="auto"/>
      <w:contextualSpacing/>
    </w:pPr>
    <w:rPr>
      <w:rFonts w:asciiTheme="majorHAnsi" w:eastAsiaTheme="majorEastAsia" w:hAnsiTheme="majorHAnsi" w:cstheme="majorBidi"/>
      <w:color w:val="005F9D" w:themeColor="text1" w:themeTint="D9"/>
      <w:spacing w:val="-15"/>
      <w:sz w:val="96"/>
      <w:szCs w:val="96"/>
    </w:rPr>
  </w:style>
  <w:style w:type="character" w:customStyle="1" w:styleId="TitreCar">
    <w:name w:val="Titre Car"/>
    <w:basedOn w:val="Policepardfaut"/>
    <w:link w:val="Titre"/>
    <w:uiPriority w:val="10"/>
    <w:rsid w:val="00EA3526"/>
    <w:rPr>
      <w:rFonts w:asciiTheme="majorHAnsi" w:eastAsiaTheme="majorEastAsia" w:hAnsiTheme="majorHAnsi" w:cstheme="majorBidi"/>
      <w:color w:val="005F9D" w:themeColor="text1" w:themeTint="D9"/>
      <w:spacing w:val="-15"/>
      <w:sz w:val="96"/>
      <w:szCs w:val="96"/>
    </w:rPr>
  </w:style>
  <w:style w:type="paragraph" w:styleId="Sous-titre">
    <w:name w:val="Subtitle"/>
    <w:basedOn w:val="Normal"/>
    <w:next w:val="Normal"/>
    <w:link w:val="Sous-titreCar"/>
    <w:uiPriority w:val="11"/>
    <w:qFormat/>
    <w:rsid w:val="00EA3526"/>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EA3526"/>
    <w:rPr>
      <w:rFonts w:asciiTheme="majorHAnsi" w:eastAsiaTheme="majorEastAsia" w:hAnsiTheme="majorHAnsi" w:cstheme="majorBidi"/>
      <w:sz w:val="30"/>
      <w:szCs w:val="30"/>
    </w:rPr>
  </w:style>
  <w:style w:type="character" w:styleId="lev">
    <w:name w:val="Strong"/>
    <w:basedOn w:val="Policepardfaut"/>
    <w:uiPriority w:val="22"/>
    <w:qFormat/>
    <w:rsid w:val="00EA3526"/>
    <w:rPr>
      <w:b/>
      <w:bCs/>
    </w:rPr>
  </w:style>
  <w:style w:type="character" w:styleId="Accentuation">
    <w:name w:val="Emphasis"/>
    <w:basedOn w:val="Policepardfaut"/>
    <w:uiPriority w:val="20"/>
    <w:qFormat/>
    <w:rsid w:val="00EA3526"/>
    <w:rPr>
      <w:i/>
      <w:iCs/>
      <w:color w:val="FCD486" w:themeColor="accent6"/>
    </w:rPr>
  </w:style>
  <w:style w:type="paragraph" w:styleId="Sansinterligne">
    <w:name w:val="No Spacing"/>
    <w:uiPriority w:val="1"/>
    <w:qFormat/>
    <w:rsid w:val="00EA3526"/>
    <w:pPr>
      <w:spacing w:after="0" w:line="240" w:lineRule="auto"/>
    </w:pPr>
  </w:style>
  <w:style w:type="paragraph" w:styleId="Citation">
    <w:name w:val="Quote"/>
    <w:basedOn w:val="Normal"/>
    <w:next w:val="Normal"/>
    <w:link w:val="CitationCar"/>
    <w:uiPriority w:val="29"/>
    <w:qFormat/>
    <w:rsid w:val="00EA3526"/>
    <w:pPr>
      <w:spacing w:before="160"/>
      <w:ind w:left="720" w:right="720"/>
      <w:jc w:val="center"/>
    </w:pPr>
    <w:rPr>
      <w:i/>
      <w:iCs/>
      <w:color w:val="005F9D" w:themeColor="text1" w:themeTint="D9"/>
    </w:rPr>
  </w:style>
  <w:style w:type="character" w:customStyle="1" w:styleId="CitationCar">
    <w:name w:val="Citation Car"/>
    <w:basedOn w:val="Policepardfaut"/>
    <w:link w:val="Citation"/>
    <w:uiPriority w:val="29"/>
    <w:rsid w:val="00EA3526"/>
    <w:rPr>
      <w:i/>
      <w:iCs/>
      <w:color w:val="005F9D" w:themeColor="text1" w:themeTint="D9"/>
    </w:rPr>
  </w:style>
  <w:style w:type="paragraph" w:styleId="Citationintense">
    <w:name w:val="Intense Quote"/>
    <w:basedOn w:val="Normal"/>
    <w:next w:val="Normal"/>
    <w:link w:val="CitationintenseCar"/>
    <w:uiPriority w:val="30"/>
    <w:qFormat/>
    <w:rsid w:val="00EA3526"/>
    <w:pPr>
      <w:spacing w:before="160" w:after="160" w:line="264" w:lineRule="auto"/>
      <w:ind w:left="720" w:right="720"/>
      <w:jc w:val="center"/>
    </w:pPr>
    <w:rPr>
      <w:rFonts w:asciiTheme="majorHAnsi" w:eastAsiaTheme="majorEastAsia" w:hAnsiTheme="majorHAnsi" w:cstheme="majorBidi"/>
      <w:i/>
      <w:iCs/>
      <w:color w:val="FCD486" w:themeColor="accent6"/>
      <w:sz w:val="32"/>
      <w:szCs w:val="32"/>
    </w:rPr>
  </w:style>
  <w:style w:type="character" w:customStyle="1" w:styleId="CitationintenseCar">
    <w:name w:val="Citation intense Car"/>
    <w:basedOn w:val="Policepardfaut"/>
    <w:link w:val="Citationintense"/>
    <w:uiPriority w:val="30"/>
    <w:rsid w:val="00EA3526"/>
    <w:rPr>
      <w:rFonts w:asciiTheme="majorHAnsi" w:eastAsiaTheme="majorEastAsia" w:hAnsiTheme="majorHAnsi" w:cstheme="majorBidi"/>
      <w:i/>
      <w:iCs/>
      <w:color w:val="FCD486" w:themeColor="accent6"/>
      <w:sz w:val="32"/>
      <w:szCs w:val="32"/>
    </w:rPr>
  </w:style>
  <w:style w:type="character" w:styleId="Accentuationlgre">
    <w:name w:val="Subtle Emphasis"/>
    <w:basedOn w:val="Policepardfaut"/>
    <w:uiPriority w:val="19"/>
    <w:qFormat/>
    <w:rsid w:val="00EA3526"/>
    <w:rPr>
      <w:i/>
      <w:iCs/>
    </w:rPr>
  </w:style>
  <w:style w:type="character" w:styleId="Accentuationintense">
    <w:name w:val="Intense Emphasis"/>
    <w:basedOn w:val="Policepardfaut"/>
    <w:uiPriority w:val="21"/>
    <w:qFormat/>
    <w:rsid w:val="00EA3526"/>
    <w:rPr>
      <w:b/>
      <w:bCs/>
      <w:i/>
      <w:iCs/>
    </w:rPr>
  </w:style>
  <w:style w:type="character" w:styleId="Rfrencelgre">
    <w:name w:val="Subtle Reference"/>
    <w:basedOn w:val="Policepardfaut"/>
    <w:uiPriority w:val="31"/>
    <w:qFormat/>
    <w:rsid w:val="00EA3526"/>
    <w:rPr>
      <w:smallCaps/>
      <w:color w:val="0091F0" w:themeColor="text1" w:themeTint="A6"/>
    </w:rPr>
  </w:style>
  <w:style w:type="character" w:styleId="Rfrenceintense">
    <w:name w:val="Intense Reference"/>
    <w:basedOn w:val="Policepardfaut"/>
    <w:uiPriority w:val="32"/>
    <w:qFormat/>
    <w:rsid w:val="00EA3526"/>
    <w:rPr>
      <w:b/>
      <w:bCs/>
      <w:smallCaps/>
      <w:color w:val="FCD486" w:themeColor="accent6"/>
    </w:rPr>
  </w:style>
  <w:style w:type="character" w:styleId="Titredulivre">
    <w:name w:val="Book Title"/>
    <w:basedOn w:val="Policepardfaut"/>
    <w:uiPriority w:val="33"/>
    <w:qFormat/>
    <w:rsid w:val="00EA3526"/>
    <w:rPr>
      <w:b/>
      <w:bCs/>
      <w:caps w:val="0"/>
      <w:smallCaps/>
      <w:spacing w:val="7"/>
      <w:sz w:val="21"/>
      <w:szCs w:val="21"/>
    </w:rPr>
  </w:style>
  <w:style w:type="paragraph" w:styleId="En-ttedetabledesmatires">
    <w:name w:val="TOC Heading"/>
    <w:basedOn w:val="Titre1"/>
    <w:next w:val="Normal"/>
    <w:uiPriority w:val="39"/>
    <w:unhideWhenUsed/>
    <w:qFormat/>
    <w:rsid w:val="00EA3526"/>
    <w:pPr>
      <w:outlineLvl w:val="9"/>
    </w:pPr>
  </w:style>
  <w:style w:type="paragraph" w:styleId="NormalWeb">
    <w:name w:val="Normal (Web)"/>
    <w:basedOn w:val="Normal"/>
    <w:uiPriority w:val="99"/>
    <w:semiHidden/>
    <w:unhideWhenUsed/>
    <w:rsid w:val="00070C88"/>
    <w:rPr>
      <w:rFonts w:ascii="Times New Roman" w:hAnsi="Times New Roman" w:cs="Times New Roman"/>
      <w:sz w:val="24"/>
      <w:szCs w:val="24"/>
    </w:rPr>
  </w:style>
  <w:style w:type="paragraph" w:styleId="TM1">
    <w:name w:val="toc 1"/>
    <w:basedOn w:val="Normal"/>
    <w:next w:val="Normal"/>
    <w:autoRedefine/>
    <w:uiPriority w:val="39"/>
    <w:unhideWhenUsed/>
    <w:rsid w:val="00AB7014"/>
    <w:pPr>
      <w:spacing w:after="100"/>
    </w:pPr>
  </w:style>
  <w:style w:type="paragraph" w:styleId="TM2">
    <w:name w:val="toc 2"/>
    <w:basedOn w:val="Normal"/>
    <w:next w:val="Normal"/>
    <w:autoRedefine/>
    <w:uiPriority w:val="39"/>
    <w:unhideWhenUsed/>
    <w:rsid w:val="00AB7014"/>
    <w:pPr>
      <w:spacing w:after="100"/>
      <w:ind w:left="200"/>
    </w:pPr>
  </w:style>
  <w:style w:type="character" w:styleId="Lienhypertexte">
    <w:name w:val="Hyperlink"/>
    <w:basedOn w:val="Policepardfaut"/>
    <w:uiPriority w:val="99"/>
    <w:unhideWhenUsed/>
    <w:rsid w:val="00AB7014"/>
    <w:rPr>
      <w:color w:val="E56445" w:themeColor="hyperlink"/>
      <w:u w:val="single"/>
    </w:rPr>
  </w:style>
  <w:style w:type="paragraph" w:styleId="TM3">
    <w:name w:val="toc 3"/>
    <w:basedOn w:val="Normal"/>
    <w:next w:val="Normal"/>
    <w:autoRedefine/>
    <w:uiPriority w:val="39"/>
    <w:unhideWhenUsed/>
    <w:rsid w:val="00AB7014"/>
    <w:pPr>
      <w:spacing w:after="100" w:line="259" w:lineRule="auto"/>
      <w:ind w:left="440"/>
    </w:pPr>
    <w:rPr>
      <w:rFonts w:cs="Times New Roman"/>
      <w:sz w:val="22"/>
      <w:szCs w:val="22"/>
      <w:lang w:eastAsia="fr-CA"/>
    </w:rPr>
  </w:style>
  <w:style w:type="character" w:styleId="Marquedecommentaire">
    <w:name w:val="annotation reference"/>
    <w:basedOn w:val="Policepardfaut"/>
    <w:uiPriority w:val="99"/>
    <w:semiHidden/>
    <w:unhideWhenUsed/>
    <w:rsid w:val="004E0C1A"/>
    <w:rPr>
      <w:sz w:val="16"/>
      <w:szCs w:val="16"/>
    </w:rPr>
  </w:style>
  <w:style w:type="paragraph" w:styleId="Commentaire">
    <w:name w:val="annotation text"/>
    <w:basedOn w:val="Normal"/>
    <w:link w:val="CommentaireCar"/>
    <w:uiPriority w:val="99"/>
    <w:unhideWhenUsed/>
    <w:rsid w:val="004E0C1A"/>
    <w:pPr>
      <w:spacing w:line="240" w:lineRule="auto"/>
    </w:pPr>
  </w:style>
  <w:style w:type="character" w:customStyle="1" w:styleId="CommentaireCar">
    <w:name w:val="Commentaire Car"/>
    <w:basedOn w:val="Policepardfaut"/>
    <w:link w:val="Commentaire"/>
    <w:uiPriority w:val="99"/>
    <w:rsid w:val="004E0C1A"/>
    <w:rPr>
      <w:sz w:val="20"/>
      <w:szCs w:val="20"/>
    </w:rPr>
  </w:style>
  <w:style w:type="paragraph" w:styleId="Objetducommentaire">
    <w:name w:val="annotation subject"/>
    <w:basedOn w:val="Commentaire"/>
    <w:next w:val="Commentaire"/>
    <w:link w:val="ObjetducommentaireCar"/>
    <w:uiPriority w:val="99"/>
    <w:semiHidden/>
    <w:unhideWhenUsed/>
    <w:rsid w:val="004E0C1A"/>
    <w:rPr>
      <w:b/>
      <w:bCs/>
    </w:rPr>
  </w:style>
  <w:style w:type="character" w:customStyle="1" w:styleId="ObjetducommentaireCar">
    <w:name w:val="Objet du commentaire Car"/>
    <w:basedOn w:val="CommentaireCar"/>
    <w:link w:val="Objetducommentaire"/>
    <w:uiPriority w:val="99"/>
    <w:semiHidden/>
    <w:rsid w:val="004E0C1A"/>
    <w:rPr>
      <w:b/>
      <w:bCs/>
      <w:sz w:val="20"/>
      <w:szCs w:val="20"/>
    </w:rPr>
  </w:style>
  <w:style w:type="paragraph" w:styleId="Rvision">
    <w:name w:val="Revision"/>
    <w:hidden/>
    <w:uiPriority w:val="99"/>
    <w:semiHidden/>
    <w:rsid w:val="00B178AB"/>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97224">
      <w:bodyDiv w:val="1"/>
      <w:marLeft w:val="0"/>
      <w:marRight w:val="0"/>
      <w:marTop w:val="0"/>
      <w:marBottom w:val="0"/>
      <w:divBdr>
        <w:top w:val="none" w:sz="0" w:space="0" w:color="auto"/>
        <w:left w:val="none" w:sz="0" w:space="0" w:color="auto"/>
        <w:bottom w:val="none" w:sz="0" w:space="0" w:color="auto"/>
        <w:right w:val="none" w:sz="0" w:space="0" w:color="auto"/>
      </w:divBdr>
      <w:divsChild>
        <w:div w:id="1272857378">
          <w:marLeft w:val="0"/>
          <w:marRight w:val="0"/>
          <w:marTop w:val="0"/>
          <w:marBottom w:val="0"/>
          <w:divBdr>
            <w:top w:val="single" w:sz="2" w:space="0" w:color="D9D9E3"/>
            <w:left w:val="single" w:sz="2" w:space="0" w:color="D9D9E3"/>
            <w:bottom w:val="single" w:sz="2" w:space="0" w:color="D9D9E3"/>
            <w:right w:val="single" w:sz="2" w:space="0" w:color="D9D9E3"/>
          </w:divBdr>
          <w:divsChild>
            <w:div w:id="2053384076">
              <w:marLeft w:val="0"/>
              <w:marRight w:val="0"/>
              <w:marTop w:val="0"/>
              <w:marBottom w:val="0"/>
              <w:divBdr>
                <w:top w:val="single" w:sz="2" w:space="0" w:color="D9D9E3"/>
                <w:left w:val="single" w:sz="2" w:space="0" w:color="D9D9E3"/>
                <w:bottom w:val="single" w:sz="2" w:space="0" w:color="D9D9E3"/>
                <w:right w:val="single" w:sz="2" w:space="0" w:color="D9D9E3"/>
              </w:divBdr>
              <w:divsChild>
                <w:div w:id="456917325">
                  <w:marLeft w:val="0"/>
                  <w:marRight w:val="0"/>
                  <w:marTop w:val="0"/>
                  <w:marBottom w:val="0"/>
                  <w:divBdr>
                    <w:top w:val="single" w:sz="2" w:space="0" w:color="D9D9E3"/>
                    <w:left w:val="single" w:sz="2" w:space="0" w:color="D9D9E3"/>
                    <w:bottom w:val="single" w:sz="2" w:space="0" w:color="D9D9E3"/>
                    <w:right w:val="single" w:sz="2" w:space="0" w:color="D9D9E3"/>
                  </w:divBdr>
                  <w:divsChild>
                    <w:div w:id="242955158">
                      <w:marLeft w:val="0"/>
                      <w:marRight w:val="0"/>
                      <w:marTop w:val="0"/>
                      <w:marBottom w:val="0"/>
                      <w:divBdr>
                        <w:top w:val="single" w:sz="2" w:space="0" w:color="D9D9E3"/>
                        <w:left w:val="single" w:sz="2" w:space="0" w:color="D9D9E3"/>
                        <w:bottom w:val="single" w:sz="2" w:space="0" w:color="D9D9E3"/>
                        <w:right w:val="single" w:sz="2" w:space="0" w:color="D9D9E3"/>
                      </w:divBdr>
                      <w:divsChild>
                        <w:div w:id="733431123">
                          <w:marLeft w:val="0"/>
                          <w:marRight w:val="0"/>
                          <w:marTop w:val="0"/>
                          <w:marBottom w:val="0"/>
                          <w:divBdr>
                            <w:top w:val="single" w:sz="2" w:space="0" w:color="auto"/>
                            <w:left w:val="single" w:sz="2" w:space="0" w:color="auto"/>
                            <w:bottom w:val="single" w:sz="6" w:space="0" w:color="auto"/>
                            <w:right w:val="single" w:sz="2" w:space="0" w:color="auto"/>
                          </w:divBdr>
                          <w:divsChild>
                            <w:div w:id="1007247805">
                              <w:marLeft w:val="0"/>
                              <w:marRight w:val="0"/>
                              <w:marTop w:val="100"/>
                              <w:marBottom w:val="100"/>
                              <w:divBdr>
                                <w:top w:val="single" w:sz="2" w:space="0" w:color="D9D9E3"/>
                                <w:left w:val="single" w:sz="2" w:space="0" w:color="D9D9E3"/>
                                <w:bottom w:val="single" w:sz="2" w:space="0" w:color="D9D9E3"/>
                                <w:right w:val="single" w:sz="2" w:space="0" w:color="D9D9E3"/>
                              </w:divBdr>
                              <w:divsChild>
                                <w:div w:id="869340436">
                                  <w:marLeft w:val="0"/>
                                  <w:marRight w:val="0"/>
                                  <w:marTop w:val="0"/>
                                  <w:marBottom w:val="0"/>
                                  <w:divBdr>
                                    <w:top w:val="single" w:sz="2" w:space="0" w:color="D9D9E3"/>
                                    <w:left w:val="single" w:sz="2" w:space="0" w:color="D9D9E3"/>
                                    <w:bottom w:val="single" w:sz="2" w:space="0" w:color="D9D9E3"/>
                                    <w:right w:val="single" w:sz="2" w:space="0" w:color="D9D9E3"/>
                                  </w:divBdr>
                                  <w:divsChild>
                                    <w:div w:id="1889343881">
                                      <w:marLeft w:val="0"/>
                                      <w:marRight w:val="0"/>
                                      <w:marTop w:val="0"/>
                                      <w:marBottom w:val="0"/>
                                      <w:divBdr>
                                        <w:top w:val="single" w:sz="2" w:space="0" w:color="D9D9E3"/>
                                        <w:left w:val="single" w:sz="2" w:space="0" w:color="D9D9E3"/>
                                        <w:bottom w:val="single" w:sz="2" w:space="0" w:color="D9D9E3"/>
                                        <w:right w:val="single" w:sz="2" w:space="0" w:color="D9D9E3"/>
                                      </w:divBdr>
                                      <w:divsChild>
                                        <w:div w:id="1049643473">
                                          <w:marLeft w:val="0"/>
                                          <w:marRight w:val="0"/>
                                          <w:marTop w:val="0"/>
                                          <w:marBottom w:val="0"/>
                                          <w:divBdr>
                                            <w:top w:val="single" w:sz="2" w:space="0" w:color="D9D9E3"/>
                                            <w:left w:val="single" w:sz="2" w:space="0" w:color="D9D9E3"/>
                                            <w:bottom w:val="single" w:sz="2" w:space="0" w:color="D9D9E3"/>
                                            <w:right w:val="single" w:sz="2" w:space="0" w:color="D9D9E3"/>
                                          </w:divBdr>
                                          <w:divsChild>
                                            <w:div w:id="6939227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10384884">
                          <w:marLeft w:val="0"/>
                          <w:marRight w:val="0"/>
                          <w:marTop w:val="0"/>
                          <w:marBottom w:val="0"/>
                          <w:divBdr>
                            <w:top w:val="single" w:sz="2" w:space="0" w:color="auto"/>
                            <w:left w:val="single" w:sz="2" w:space="0" w:color="auto"/>
                            <w:bottom w:val="single" w:sz="6" w:space="0" w:color="auto"/>
                            <w:right w:val="single" w:sz="2" w:space="0" w:color="auto"/>
                          </w:divBdr>
                          <w:divsChild>
                            <w:div w:id="88220792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6106805">
                                  <w:marLeft w:val="0"/>
                                  <w:marRight w:val="0"/>
                                  <w:marTop w:val="0"/>
                                  <w:marBottom w:val="0"/>
                                  <w:divBdr>
                                    <w:top w:val="single" w:sz="2" w:space="0" w:color="D9D9E3"/>
                                    <w:left w:val="single" w:sz="2" w:space="0" w:color="D9D9E3"/>
                                    <w:bottom w:val="single" w:sz="2" w:space="0" w:color="D9D9E3"/>
                                    <w:right w:val="single" w:sz="2" w:space="0" w:color="D9D9E3"/>
                                  </w:divBdr>
                                  <w:divsChild>
                                    <w:div w:id="406654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92596978">
                                  <w:marLeft w:val="0"/>
                                  <w:marRight w:val="0"/>
                                  <w:marTop w:val="0"/>
                                  <w:marBottom w:val="0"/>
                                  <w:divBdr>
                                    <w:top w:val="single" w:sz="2" w:space="0" w:color="D9D9E3"/>
                                    <w:left w:val="single" w:sz="2" w:space="0" w:color="D9D9E3"/>
                                    <w:bottom w:val="single" w:sz="2" w:space="0" w:color="D9D9E3"/>
                                    <w:right w:val="single" w:sz="2" w:space="0" w:color="D9D9E3"/>
                                  </w:divBdr>
                                  <w:divsChild>
                                    <w:div w:id="1424494792">
                                      <w:marLeft w:val="0"/>
                                      <w:marRight w:val="0"/>
                                      <w:marTop w:val="0"/>
                                      <w:marBottom w:val="0"/>
                                      <w:divBdr>
                                        <w:top w:val="single" w:sz="2" w:space="0" w:color="D9D9E3"/>
                                        <w:left w:val="single" w:sz="2" w:space="0" w:color="D9D9E3"/>
                                        <w:bottom w:val="single" w:sz="2" w:space="0" w:color="D9D9E3"/>
                                        <w:right w:val="single" w:sz="2" w:space="0" w:color="D9D9E3"/>
                                      </w:divBdr>
                                      <w:divsChild>
                                        <w:div w:id="1749959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660566">
                          <w:marLeft w:val="0"/>
                          <w:marRight w:val="0"/>
                          <w:marTop w:val="0"/>
                          <w:marBottom w:val="0"/>
                          <w:divBdr>
                            <w:top w:val="single" w:sz="2" w:space="0" w:color="auto"/>
                            <w:left w:val="single" w:sz="2" w:space="0" w:color="auto"/>
                            <w:bottom w:val="single" w:sz="6" w:space="0" w:color="auto"/>
                            <w:right w:val="single" w:sz="2" w:space="0" w:color="auto"/>
                          </w:divBdr>
                          <w:divsChild>
                            <w:div w:id="1245412698">
                              <w:marLeft w:val="0"/>
                              <w:marRight w:val="0"/>
                              <w:marTop w:val="100"/>
                              <w:marBottom w:val="100"/>
                              <w:divBdr>
                                <w:top w:val="single" w:sz="2" w:space="0" w:color="D9D9E3"/>
                                <w:left w:val="single" w:sz="2" w:space="0" w:color="D9D9E3"/>
                                <w:bottom w:val="single" w:sz="2" w:space="0" w:color="D9D9E3"/>
                                <w:right w:val="single" w:sz="2" w:space="0" w:color="D9D9E3"/>
                              </w:divBdr>
                              <w:divsChild>
                                <w:div w:id="260453535">
                                  <w:marLeft w:val="0"/>
                                  <w:marRight w:val="0"/>
                                  <w:marTop w:val="0"/>
                                  <w:marBottom w:val="0"/>
                                  <w:divBdr>
                                    <w:top w:val="single" w:sz="2" w:space="0" w:color="D9D9E3"/>
                                    <w:left w:val="single" w:sz="2" w:space="0" w:color="D9D9E3"/>
                                    <w:bottom w:val="single" w:sz="2" w:space="0" w:color="D9D9E3"/>
                                    <w:right w:val="single" w:sz="2" w:space="0" w:color="D9D9E3"/>
                                  </w:divBdr>
                                  <w:divsChild>
                                    <w:div w:id="1624193152">
                                      <w:marLeft w:val="0"/>
                                      <w:marRight w:val="0"/>
                                      <w:marTop w:val="0"/>
                                      <w:marBottom w:val="0"/>
                                      <w:divBdr>
                                        <w:top w:val="single" w:sz="2" w:space="0" w:color="D9D9E3"/>
                                        <w:left w:val="single" w:sz="2" w:space="0" w:color="D9D9E3"/>
                                        <w:bottom w:val="single" w:sz="2" w:space="0" w:color="D9D9E3"/>
                                        <w:right w:val="single" w:sz="2" w:space="0" w:color="D9D9E3"/>
                                      </w:divBdr>
                                      <w:divsChild>
                                        <w:div w:id="1559365305">
                                          <w:marLeft w:val="0"/>
                                          <w:marRight w:val="0"/>
                                          <w:marTop w:val="0"/>
                                          <w:marBottom w:val="0"/>
                                          <w:divBdr>
                                            <w:top w:val="single" w:sz="2" w:space="0" w:color="D9D9E3"/>
                                            <w:left w:val="single" w:sz="2" w:space="0" w:color="D9D9E3"/>
                                            <w:bottom w:val="single" w:sz="2" w:space="0" w:color="D9D9E3"/>
                                            <w:right w:val="single" w:sz="2" w:space="0" w:color="D9D9E3"/>
                                          </w:divBdr>
                                          <w:divsChild>
                                            <w:div w:id="2036610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65444477">
                          <w:marLeft w:val="0"/>
                          <w:marRight w:val="0"/>
                          <w:marTop w:val="0"/>
                          <w:marBottom w:val="0"/>
                          <w:divBdr>
                            <w:top w:val="single" w:sz="2" w:space="0" w:color="auto"/>
                            <w:left w:val="single" w:sz="2" w:space="0" w:color="auto"/>
                            <w:bottom w:val="single" w:sz="6" w:space="0" w:color="auto"/>
                            <w:right w:val="single" w:sz="2" w:space="0" w:color="auto"/>
                          </w:divBdr>
                          <w:divsChild>
                            <w:div w:id="1167132536">
                              <w:marLeft w:val="0"/>
                              <w:marRight w:val="0"/>
                              <w:marTop w:val="100"/>
                              <w:marBottom w:val="100"/>
                              <w:divBdr>
                                <w:top w:val="single" w:sz="2" w:space="0" w:color="D9D9E3"/>
                                <w:left w:val="single" w:sz="2" w:space="0" w:color="D9D9E3"/>
                                <w:bottom w:val="single" w:sz="2" w:space="0" w:color="D9D9E3"/>
                                <w:right w:val="single" w:sz="2" w:space="0" w:color="D9D9E3"/>
                              </w:divBdr>
                              <w:divsChild>
                                <w:div w:id="414789182">
                                  <w:marLeft w:val="0"/>
                                  <w:marRight w:val="0"/>
                                  <w:marTop w:val="0"/>
                                  <w:marBottom w:val="0"/>
                                  <w:divBdr>
                                    <w:top w:val="single" w:sz="2" w:space="0" w:color="D9D9E3"/>
                                    <w:left w:val="single" w:sz="2" w:space="0" w:color="D9D9E3"/>
                                    <w:bottom w:val="single" w:sz="2" w:space="0" w:color="D9D9E3"/>
                                    <w:right w:val="single" w:sz="2" w:space="0" w:color="D9D9E3"/>
                                  </w:divBdr>
                                  <w:divsChild>
                                    <w:div w:id="650985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0490526">
                                  <w:marLeft w:val="0"/>
                                  <w:marRight w:val="0"/>
                                  <w:marTop w:val="0"/>
                                  <w:marBottom w:val="0"/>
                                  <w:divBdr>
                                    <w:top w:val="single" w:sz="2" w:space="0" w:color="D9D9E3"/>
                                    <w:left w:val="single" w:sz="2" w:space="0" w:color="D9D9E3"/>
                                    <w:bottom w:val="single" w:sz="2" w:space="0" w:color="D9D9E3"/>
                                    <w:right w:val="single" w:sz="2" w:space="0" w:color="D9D9E3"/>
                                  </w:divBdr>
                                  <w:divsChild>
                                    <w:div w:id="1876037276">
                                      <w:marLeft w:val="0"/>
                                      <w:marRight w:val="0"/>
                                      <w:marTop w:val="0"/>
                                      <w:marBottom w:val="0"/>
                                      <w:divBdr>
                                        <w:top w:val="single" w:sz="2" w:space="0" w:color="D9D9E3"/>
                                        <w:left w:val="single" w:sz="2" w:space="0" w:color="D9D9E3"/>
                                        <w:bottom w:val="single" w:sz="2" w:space="0" w:color="D9D9E3"/>
                                        <w:right w:val="single" w:sz="2" w:space="0" w:color="D9D9E3"/>
                                      </w:divBdr>
                                      <w:divsChild>
                                        <w:div w:id="661273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7528750">
                          <w:marLeft w:val="0"/>
                          <w:marRight w:val="0"/>
                          <w:marTop w:val="0"/>
                          <w:marBottom w:val="0"/>
                          <w:divBdr>
                            <w:top w:val="single" w:sz="2" w:space="0" w:color="auto"/>
                            <w:left w:val="single" w:sz="2" w:space="0" w:color="auto"/>
                            <w:bottom w:val="single" w:sz="6" w:space="0" w:color="auto"/>
                            <w:right w:val="single" w:sz="2" w:space="0" w:color="auto"/>
                          </w:divBdr>
                          <w:divsChild>
                            <w:div w:id="30428585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1346355">
                                  <w:marLeft w:val="0"/>
                                  <w:marRight w:val="0"/>
                                  <w:marTop w:val="0"/>
                                  <w:marBottom w:val="0"/>
                                  <w:divBdr>
                                    <w:top w:val="single" w:sz="2" w:space="0" w:color="D9D9E3"/>
                                    <w:left w:val="single" w:sz="2" w:space="0" w:color="D9D9E3"/>
                                    <w:bottom w:val="single" w:sz="2" w:space="0" w:color="D9D9E3"/>
                                    <w:right w:val="single" w:sz="2" w:space="0" w:color="D9D9E3"/>
                                  </w:divBdr>
                                  <w:divsChild>
                                    <w:div w:id="569459005">
                                      <w:marLeft w:val="0"/>
                                      <w:marRight w:val="0"/>
                                      <w:marTop w:val="0"/>
                                      <w:marBottom w:val="0"/>
                                      <w:divBdr>
                                        <w:top w:val="single" w:sz="2" w:space="0" w:color="D9D9E3"/>
                                        <w:left w:val="single" w:sz="2" w:space="0" w:color="D9D9E3"/>
                                        <w:bottom w:val="single" w:sz="2" w:space="0" w:color="D9D9E3"/>
                                        <w:right w:val="single" w:sz="2" w:space="0" w:color="D9D9E3"/>
                                      </w:divBdr>
                                      <w:divsChild>
                                        <w:div w:id="1537309549">
                                          <w:marLeft w:val="0"/>
                                          <w:marRight w:val="0"/>
                                          <w:marTop w:val="0"/>
                                          <w:marBottom w:val="0"/>
                                          <w:divBdr>
                                            <w:top w:val="single" w:sz="2" w:space="0" w:color="D9D9E3"/>
                                            <w:left w:val="single" w:sz="2" w:space="0" w:color="D9D9E3"/>
                                            <w:bottom w:val="single" w:sz="2" w:space="0" w:color="D9D9E3"/>
                                            <w:right w:val="single" w:sz="2" w:space="0" w:color="D9D9E3"/>
                                          </w:divBdr>
                                          <w:divsChild>
                                            <w:div w:id="1858810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07591736">
                          <w:marLeft w:val="0"/>
                          <w:marRight w:val="0"/>
                          <w:marTop w:val="0"/>
                          <w:marBottom w:val="0"/>
                          <w:divBdr>
                            <w:top w:val="single" w:sz="2" w:space="0" w:color="auto"/>
                            <w:left w:val="single" w:sz="2" w:space="0" w:color="auto"/>
                            <w:bottom w:val="single" w:sz="6" w:space="0" w:color="auto"/>
                            <w:right w:val="single" w:sz="2" w:space="0" w:color="auto"/>
                          </w:divBdr>
                          <w:divsChild>
                            <w:div w:id="1184979331">
                              <w:marLeft w:val="0"/>
                              <w:marRight w:val="0"/>
                              <w:marTop w:val="100"/>
                              <w:marBottom w:val="100"/>
                              <w:divBdr>
                                <w:top w:val="single" w:sz="2" w:space="0" w:color="D9D9E3"/>
                                <w:left w:val="single" w:sz="2" w:space="0" w:color="D9D9E3"/>
                                <w:bottom w:val="single" w:sz="2" w:space="0" w:color="D9D9E3"/>
                                <w:right w:val="single" w:sz="2" w:space="0" w:color="D9D9E3"/>
                              </w:divBdr>
                              <w:divsChild>
                                <w:div w:id="533426768">
                                  <w:marLeft w:val="0"/>
                                  <w:marRight w:val="0"/>
                                  <w:marTop w:val="0"/>
                                  <w:marBottom w:val="0"/>
                                  <w:divBdr>
                                    <w:top w:val="single" w:sz="2" w:space="0" w:color="D9D9E3"/>
                                    <w:left w:val="single" w:sz="2" w:space="0" w:color="D9D9E3"/>
                                    <w:bottom w:val="single" w:sz="2" w:space="0" w:color="D9D9E3"/>
                                    <w:right w:val="single" w:sz="2" w:space="0" w:color="D9D9E3"/>
                                  </w:divBdr>
                                  <w:divsChild>
                                    <w:div w:id="346564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92131700">
                                  <w:marLeft w:val="0"/>
                                  <w:marRight w:val="0"/>
                                  <w:marTop w:val="0"/>
                                  <w:marBottom w:val="0"/>
                                  <w:divBdr>
                                    <w:top w:val="single" w:sz="2" w:space="0" w:color="D9D9E3"/>
                                    <w:left w:val="single" w:sz="2" w:space="0" w:color="D9D9E3"/>
                                    <w:bottom w:val="single" w:sz="2" w:space="0" w:color="D9D9E3"/>
                                    <w:right w:val="single" w:sz="2" w:space="0" w:color="D9D9E3"/>
                                  </w:divBdr>
                                  <w:divsChild>
                                    <w:div w:id="1625386461">
                                      <w:marLeft w:val="0"/>
                                      <w:marRight w:val="0"/>
                                      <w:marTop w:val="0"/>
                                      <w:marBottom w:val="0"/>
                                      <w:divBdr>
                                        <w:top w:val="single" w:sz="2" w:space="0" w:color="D9D9E3"/>
                                        <w:left w:val="single" w:sz="2" w:space="0" w:color="D9D9E3"/>
                                        <w:bottom w:val="single" w:sz="2" w:space="0" w:color="D9D9E3"/>
                                        <w:right w:val="single" w:sz="2" w:space="0" w:color="D9D9E3"/>
                                      </w:divBdr>
                                      <w:divsChild>
                                        <w:div w:id="2146658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5768579">
                          <w:marLeft w:val="0"/>
                          <w:marRight w:val="0"/>
                          <w:marTop w:val="0"/>
                          <w:marBottom w:val="0"/>
                          <w:divBdr>
                            <w:top w:val="single" w:sz="2" w:space="0" w:color="auto"/>
                            <w:left w:val="single" w:sz="2" w:space="0" w:color="auto"/>
                            <w:bottom w:val="single" w:sz="6" w:space="0" w:color="auto"/>
                            <w:right w:val="single" w:sz="2" w:space="0" w:color="auto"/>
                          </w:divBdr>
                          <w:divsChild>
                            <w:div w:id="1457871651">
                              <w:marLeft w:val="0"/>
                              <w:marRight w:val="0"/>
                              <w:marTop w:val="100"/>
                              <w:marBottom w:val="100"/>
                              <w:divBdr>
                                <w:top w:val="single" w:sz="2" w:space="0" w:color="D9D9E3"/>
                                <w:left w:val="single" w:sz="2" w:space="0" w:color="D9D9E3"/>
                                <w:bottom w:val="single" w:sz="2" w:space="0" w:color="D9D9E3"/>
                                <w:right w:val="single" w:sz="2" w:space="0" w:color="D9D9E3"/>
                              </w:divBdr>
                              <w:divsChild>
                                <w:div w:id="1422874172">
                                  <w:marLeft w:val="0"/>
                                  <w:marRight w:val="0"/>
                                  <w:marTop w:val="0"/>
                                  <w:marBottom w:val="0"/>
                                  <w:divBdr>
                                    <w:top w:val="single" w:sz="2" w:space="0" w:color="D9D9E3"/>
                                    <w:left w:val="single" w:sz="2" w:space="0" w:color="D9D9E3"/>
                                    <w:bottom w:val="single" w:sz="2" w:space="0" w:color="D9D9E3"/>
                                    <w:right w:val="single" w:sz="2" w:space="0" w:color="D9D9E3"/>
                                  </w:divBdr>
                                  <w:divsChild>
                                    <w:div w:id="1517646158">
                                      <w:marLeft w:val="0"/>
                                      <w:marRight w:val="0"/>
                                      <w:marTop w:val="0"/>
                                      <w:marBottom w:val="0"/>
                                      <w:divBdr>
                                        <w:top w:val="single" w:sz="2" w:space="0" w:color="D9D9E3"/>
                                        <w:left w:val="single" w:sz="2" w:space="0" w:color="D9D9E3"/>
                                        <w:bottom w:val="single" w:sz="2" w:space="0" w:color="D9D9E3"/>
                                        <w:right w:val="single" w:sz="2" w:space="0" w:color="D9D9E3"/>
                                      </w:divBdr>
                                      <w:divsChild>
                                        <w:div w:id="807162007">
                                          <w:marLeft w:val="0"/>
                                          <w:marRight w:val="0"/>
                                          <w:marTop w:val="0"/>
                                          <w:marBottom w:val="0"/>
                                          <w:divBdr>
                                            <w:top w:val="single" w:sz="2" w:space="0" w:color="D9D9E3"/>
                                            <w:left w:val="single" w:sz="2" w:space="0" w:color="D9D9E3"/>
                                            <w:bottom w:val="single" w:sz="2" w:space="0" w:color="D9D9E3"/>
                                            <w:right w:val="single" w:sz="2" w:space="0" w:color="D9D9E3"/>
                                          </w:divBdr>
                                          <w:divsChild>
                                            <w:div w:id="1779906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7114675">
          <w:marLeft w:val="0"/>
          <w:marRight w:val="0"/>
          <w:marTop w:val="0"/>
          <w:marBottom w:val="0"/>
          <w:divBdr>
            <w:top w:val="none" w:sz="0" w:space="0" w:color="auto"/>
            <w:left w:val="none" w:sz="0" w:space="0" w:color="auto"/>
            <w:bottom w:val="none" w:sz="0" w:space="0" w:color="auto"/>
            <w:right w:val="none" w:sz="0" w:space="0" w:color="auto"/>
          </w:divBdr>
        </w:div>
      </w:divsChild>
    </w:div>
    <w:div w:id="63724130">
      <w:bodyDiv w:val="1"/>
      <w:marLeft w:val="0"/>
      <w:marRight w:val="0"/>
      <w:marTop w:val="0"/>
      <w:marBottom w:val="0"/>
      <w:divBdr>
        <w:top w:val="none" w:sz="0" w:space="0" w:color="auto"/>
        <w:left w:val="none" w:sz="0" w:space="0" w:color="auto"/>
        <w:bottom w:val="none" w:sz="0" w:space="0" w:color="auto"/>
        <w:right w:val="none" w:sz="0" w:space="0" w:color="auto"/>
      </w:divBdr>
    </w:div>
    <w:div w:id="186917007">
      <w:bodyDiv w:val="1"/>
      <w:marLeft w:val="0"/>
      <w:marRight w:val="0"/>
      <w:marTop w:val="0"/>
      <w:marBottom w:val="0"/>
      <w:divBdr>
        <w:top w:val="none" w:sz="0" w:space="0" w:color="auto"/>
        <w:left w:val="none" w:sz="0" w:space="0" w:color="auto"/>
        <w:bottom w:val="none" w:sz="0" w:space="0" w:color="auto"/>
        <w:right w:val="none" w:sz="0" w:space="0" w:color="auto"/>
      </w:divBdr>
    </w:div>
    <w:div w:id="191235301">
      <w:bodyDiv w:val="1"/>
      <w:marLeft w:val="0"/>
      <w:marRight w:val="0"/>
      <w:marTop w:val="0"/>
      <w:marBottom w:val="0"/>
      <w:divBdr>
        <w:top w:val="none" w:sz="0" w:space="0" w:color="auto"/>
        <w:left w:val="none" w:sz="0" w:space="0" w:color="auto"/>
        <w:bottom w:val="none" w:sz="0" w:space="0" w:color="auto"/>
        <w:right w:val="none" w:sz="0" w:space="0" w:color="auto"/>
      </w:divBdr>
    </w:div>
    <w:div w:id="207881490">
      <w:bodyDiv w:val="1"/>
      <w:marLeft w:val="0"/>
      <w:marRight w:val="0"/>
      <w:marTop w:val="0"/>
      <w:marBottom w:val="0"/>
      <w:divBdr>
        <w:top w:val="none" w:sz="0" w:space="0" w:color="auto"/>
        <w:left w:val="none" w:sz="0" w:space="0" w:color="auto"/>
        <w:bottom w:val="none" w:sz="0" w:space="0" w:color="auto"/>
        <w:right w:val="none" w:sz="0" w:space="0" w:color="auto"/>
      </w:divBdr>
    </w:div>
    <w:div w:id="278414646">
      <w:bodyDiv w:val="1"/>
      <w:marLeft w:val="0"/>
      <w:marRight w:val="0"/>
      <w:marTop w:val="0"/>
      <w:marBottom w:val="0"/>
      <w:divBdr>
        <w:top w:val="none" w:sz="0" w:space="0" w:color="auto"/>
        <w:left w:val="none" w:sz="0" w:space="0" w:color="auto"/>
        <w:bottom w:val="none" w:sz="0" w:space="0" w:color="auto"/>
        <w:right w:val="none" w:sz="0" w:space="0" w:color="auto"/>
      </w:divBdr>
    </w:div>
    <w:div w:id="367225316">
      <w:bodyDiv w:val="1"/>
      <w:marLeft w:val="0"/>
      <w:marRight w:val="0"/>
      <w:marTop w:val="0"/>
      <w:marBottom w:val="0"/>
      <w:divBdr>
        <w:top w:val="none" w:sz="0" w:space="0" w:color="auto"/>
        <w:left w:val="none" w:sz="0" w:space="0" w:color="auto"/>
        <w:bottom w:val="none" w:sz="0" w:space="0" w:color="auto"/>
        <w:right w:val="none" w:sz="0" w:space="0" w:color="auto"/>
      </w:divBdr>
    </w:div>
    <w:div w:id="403066373">
      <w:bodyDiv w:val="1"/>
      <w:marLeft w:val="0"/>
      <w:marRight w:val="0"/>
      <w:marTop w:val="0"/>
      <w:marBottom w:val="0"/>
      <w:divBdr>
        <w:top w:val="none" w:sz="0" w:space="0" w:color="auto"/>
        <w:left w:val="none" w:sz="0" w:space="0" w:color="auto"/>
        <w:bottom w:val="none" w:sz="0" w:space="0" w:color="auto"/>
        <w:right w:val="none" w:sz="0" w:space="0" w:color="auto"/>
      </w:divBdr>
    </w:div>
    <w:div w:id="421099577">
      <w:bodyDiv w:val="1"/>
      <w:marLeft w:val="0"/>
      <w:marRight w:val="0"/>
      <w:marTop w:val="0"/>
      <w:marBottom w:val="0"/>
      <w:divBdr>
        <w:top w:val="none" w:sz="0" w:space="0" w:color="auto"/>
        <w:left w:val="none" w:sz="0" w:space="0" w:color="auto"/>
        <w:bottom w:val="none" w:sz="0" w:space="0" w:color="auto"/>
        <w:right w:val="none" w:sz="0" w:space="0" w:color="auto"/>
      </w:divBdr>
    </w:div>
    <w:div w:id="480316530">
      <w:bodyDiv w:val="1"/>
      <w:marLeft w:val="0"/>
      <w:marRight w:val="0"/>
      <w:marTop w:val="0"/>
      <w:marBottom w:val="0"/>
      <w:divBdr>
        <w:top w:val="none" w:sz="0" w:space="0" w:color="auto"/>
        <w:left w:val="none" w:sz="0" w:space="0" w:color="auto"/>
        <w:bottom w:val="none" w:sz="0" w:space="0" w:color="auto"/>
        <w:right w:val="none" w:sz="0" w:space="0" w:color="auto"/>
      </w:divBdr>
    </w:div>
    <w:div w:id="496000746">
      <w:bodyDiv w:val="1"/>
      <w:marLeft w:val="0"/>
      <w:marRight w:val="0"/>
      <w:marTop w:val="0"/>
      <w:marBottom w:val="0"/>
      <w:divBdr>
        <w:top w:val="none" w:sz="0" w:space="0" w:color="auto"/>
        <w:left w:val="none" w:sz="0" w:space="0" w:color="auto"/>
        <w:bottom w:val="none" w:sz="0" w:space="0" w:color="auto"/>
        <w:right w:val="none" w:sz="0" w:space="0" w:color="auto"/>
      </w:divBdr>
    </w:div>
    <w:div w:id="550270720">
      <w:bodyDiv w:val="1"/>
      <w:marLeft w:val="0"/>
      <w:marRight w:val="0"/>
      <w:marTop w:val="0"/>
      <w:marBottom w:val="0"/>
      <w:divBdr>
        <w:top w:val="none" w:sz="0" w:space="0" w:color="auto"/>
        <w:left w:val="none" w:sz="0" w:space="0" w:color="auto"/>
        <w:bottom w:val="none" w:sz="0" w:space="0" w:color="auto"/>
        <w:right w:val="none" w:sz="0" w:space="0" w:color="auto"/>
      </w:divBdr>
    </w:div>
    <w:div w:id="564024904">
      <w:bodyDiv w:val="1"/>
      <w:marLeft w:val="0"/>
      <w:marRight w:val="0"/>
      <w:marTop w:val="0"/>
      <w:marBottom w:val="0"/>
      <w:divBdr>
        <w:top w:val="none" w:sz="0" w:space="0" w:color="auto"/>
        <w:left w:val="none" w:sz="0" w:space="0" w:color="auto"/>
        <w:bottom w:val="none" w:sz="0" w:space="0" w:color="auto"/>
        <w:right w:val="none" w:sz="0" w:space="0" w:color="auto"/>
      </w:divBdr>
    </w:div>
    <w:div w:id="597254077">
      <w:bodyDiv w:val="1"/>
      <w:marLeft w:val="0"/>
      <w:marRight w:val="0"/>
      <w:marTop w:val="0"/>
      <w:marBottom w:val="0"/>
      <w:divBdr>
        <w:top w:val="none" w:sz="0" w:space="0" w:color="auto"/>
        <w:left w:val="none" w:sz="0" w:space="0" w:color="auto"/>
        <w:bottom w:val="none" w:sz="0" w:space="0" w:color="auto"/>
        <w:right w:val="none" w:sz="0" w:space="0" w:color="auto"/>
      </w:divBdr>
    </w:div>
    <w:div w:id="691689900">
      <w:bodyDiv w:val="1"/>
      <w:marLeft w:val="0"/>
      <w:marRight w:val="0"/>
      <w:marTop w:val="0"/>
      <w:marBottom w:val="0"/>
      <w:divBdr>
        <w:top w:val="none" w:sz="0" w:space="0" w:color="auto"/>
        <w:left w:val="none" w:sz="0" w:space="0" w:color="auto"/>
        <w:bottom w:val="none" w:sz="0" w:space="0" w:color="auto"/>
        <w:right w:val="none" w:sz="0" w:space="0" w:color="auto"/>
      </w:divBdr>
    </w:div>
    <w:div w:id="829489434">
      <w:bodyDiv w:val="1"/>
      <w:marLeft w:val="0"/>
      <w:marRight w:val="0"/>
      <w:marTop w:val="0"/>
      <w:marBottom w:val="0"/>
      <w:divBdr>
        <w:top w:val="none" w:sz="0" w:space="0" w:color="auto"/>
        <w:left w:val="none" w:sz="0" w:space="0" w:color="auto"/>
        <w:bottom w:val="none" w:sz="0" w:space="0" w:color="auto"/>
        <w:right w:val="none" w:sz="0" w:space="0" w:color="auto"/>
      </w:divBdr>
    </w:div>
    <w:div w:id="912855582">
      <w:bodyDiv w:val="1"/>
      <w:marLeft w:val="0"/>
      <w:marRight w:val="0"/>
      <w:marTop w:val="0"/>
      <w:marBottom w:val="0"/>
      <w:divBdr>
        <w:top w:val="none" w:sz="0" w:space="0" w:color="auto"/>
        <w:left w:val="none" w:sz="0" w:space="0" w:color="auto"/>
        <w:bottom w:val="none" w:sz="0" w:space="0" w:color="auto"/>
        <w:right w:val="none" w:sz="0" w:space="0" w:color="auto"/>
      </w:divBdr>
    </w:div>
    <w:div w:id="954949123">
      <w:bodyDiv w:val="1"/>
      <w:marLeft w:val="0"/>
      <w:marRight w:val="0"/>
      <w:marTop w:val="0"/>
      <w:marBottom w:val="0"/>
      <w:divBdr>
        <w:top w:val="none" w:sz="0" w:space="0" w:color="auto"/>
        <w:left w:val="none" w:sz="0" w:space="0" w:color="auto"/>
        <w:bottom w:val="none" w:sz="0" w:space="0" w:color="auto"/>
        <w:right w:val="none" w:sz="0" w:space="0" w:color="auto"/>
      </w:divBdr>
    </w:div>
    <w:div w:id="980887940">
      <w:bodyDiv w:val="1"/>
      <w:marLeft w:val="0"/>
      <w:marRight w:val="0"/>
      <w:marTop w:val="0"/>
      <w:marBottom w:val="0"/>
      <w:divBdr>
        <w:top w:val="none" w:sz="0" w:space="0" w:color="auto"/>
        <w:left w:val="none" w:sz="0" w:space="0" w:color="auto"/>
        <w:bottom w:val="none" w:sz="0" w:space="0" w:color="auto"/>
        <w:right w:val="none" w:sz="0" w:space="0" w:color="auto"/>
      </w:divBdr>
    </w:div>
    <w:div w:id="1013805036">
      <w:bodyDiv w:val="1"/>
      <w:marLeft w:val="0"/>
      <w:marRight w:val="0"/>
      <w:marTop w:val="0"/>
      <w:marBottom w:val="0"/>
      <w:divBdr>
        <w:top w:val="none" w:sz="0" w:space="0" w:color="auto"/>
        <w:left w:val="none" w:sz="0" w:space="0" w:color="auto"/>
        <w:bottom w:val="none" w:sz="0" w:space="0" w:color="auto"/>
        <w:right w:val="none" w:sz="0" w:space="0" w:color="auto"/>
      </w:divBdr>
    </w:div>
    <w:div w:id="1057627430">
      <w:bodyDiv w:val="1"/>
      <w:marLeft w:val="0"/>
      <w:marRight w:val="0"/>
      <w:marTop w:val="0"/>
      <w:marBottom w:val="0"/>
      <w:divBdr>
        <w:top w:val="none" w:sz="0" w:space="0" w:color="auto"/>
        <w:left w:val="none" w:sz="0" w:space="0" w:color="auto"/>
        <w:bottom w:val="none" w:sz="0" w:space="0" w:color="auto"/>
        <w:right w:val="none" w:sz="0" w:space="0" w:color="auto"/>
      </w:divBdr>
    </w:div>
    <w:div w:id="1075053570">
      <w:bodyDiv w:val="1"/>
      <w:marLeft w:val="0"/>
      <w:marRight w:val="0"/>
      <w:marTop w:val="0"/>
      <w:marBottom w:val="0"/>
      <w:divBdr>
        <w:top w:val="none" w:sz="0" w:space="0" w:color="auto"/>
        <w:left w:val="none" w:sz="0" w:space="0" w:color="auto"/>
        <w:bottom w:val="none" w:sz="0" w:space="0" w:color="auto"/>
        <w:right w:val="none" w:sz="0" w:space="0" w:color="auto"/>
      </w:divBdr>
    </w:div>
    <w:div w:id="1082604100">
      <w:bodyDiv w:val="1"/>
      <w:marLeft w:val="0"/>
      <w:marRight w:val="0"/>
      <w:marTop w:val="0"/>
      <w:marBottom w:val="0"/>
      <w:divBdr>
        <w:top w:val="none" w:sz="0" w:space="0" w:color="auto"/>
        <w:left w:val="none" w:sz="0" w:space="0" w:color="auto"/>
        <w:bottom w:val="none" w:sz="0" w:space="0" w:color="auto"/>
        <w:right w:val="none" w:sz="0" w:space="0" w:color="auto"/>
      </w:divBdr>
    </w:div>
    <w:div w:id="1086803746">
      <w:bodyDiv w:val="1"/>
      <w:marLeft w:val="0"/>
      <w:marRight w:val="0"/>
      <w:marTop w:val="0"/>
      <w:marBottom w:val="0"/>
      <w:divBdr>
        <w:top w:val="none" w:sz="0" w:space="0" w:color="auto"/>
        <w:left w:val="none" w:sz="0" w:space="0" w:color="auto"/>
        <w:bottom w:val="none" w:sz="0" w:space="0" w:color="auto"/>
        <w:right w:val="none" w:sz="0" w:space="0" w:color="auto"/>
      </w:divBdr>
    </w:div>
    <w:div w:id="1103260534">
      <w:bodyDiv w:val="1"/>
      <w:marLeft w:val="0"/>
      <w:marRight w:val="0"/>
      <w:marTop w:val="0"/>
      <w:marBottom w:val="0"/>
      <w:divBdr>
        <w:top w:val="none" w:sz="0" w:space="0" w:color="auto"/>
        <w:left w:val="none" w:sz="0" w:space="0" w:color="auto"/>
        <w:bottom w:val="none" w:sz="0" w:space="0" w:color="auto"/>
        <w:right w:val="none" w:sz="0" w:space="0" w:color="auto"/>
      </w:divBdr>
    </w:div>
    <w:div w:id="1118993041">
      <w:bodyDiv w:val="1"/>
      <w:marLeft w:val="0"/>
      <w:marRight w:val="0"/>
      <w:marTop w:val="0"/>
      <w:marBottom w:val="0"/>
      <w:divBdr>
        <w:top w:val="none" w:sz="0" w:space="0" w:color="auto"/>
        <w:left w:val="none" w:sz="0" w:space="0" w:color="auto"/>
        <w:bottom w:val="none" w:sz="0" w:space="0" w:color="auto"/>
        <w:right w:val="none" w:sz="0" w:space="0" w:color="auto"/>
      </w:divBdr>
    </w:div>
    <w:div w:id="1137451596">
      <w:bodyDiv w:val="1"/>
      <w:marLeft w:val="0"/>
      <w:marRight w:val="0"/>
      <w:marTop w:val="0"/>
      <w:marBottom w:val="0"/>
      <w:divBdr>
        <w:top w:val="none" w:sz="0" w:space="0" w:color="auto"/>
        <w:left w:val="none" w:sz="0" w:space="0" w:color="auto"/>
        <w:bottom w:val="none" w:sz="0" w:space="0" w:color="auto"/>
        <w:right w:val="none" w:sz="0" w:space="0" w:color="auto"/>
      </w:divBdr>
    </w:div>
    <w:div w:id="1145005633">
      <w:bodyDiv w:val="1"/>
      <w:marLeft w:val="0"/>
      <w:marRight w:val="0"/>
      <w:marTop w:val="0"/>
      <w:marBottom w:val="0"/>
      <w:divBdr>
        <w:top w:val="none" w:sz="0" w:space="0" w:color="auto"/>
        <w:left w:val="none" w:sz="0" w:space="0" w:color="auto"/>
        <w:bottom w:val="none" w:sz="0" w:space="0" w:color="auto"/>
        <w:right w:val="none" w:sz="0" w:space="0" w:color="auto"/>
      </w:divBdr>
    </w:div>
    <w:div w:id="1177305931">
      <w:bodyDiv w:val="1"/>
      <w:marLeft w:val="0"/>
      <w:marRight w:val="0"/>
      <w:marTop w:val="0"/>
      <w:marBottom w:val="0"/>
      <w:divBdr>
        <w:top w:val="none" w:sz="0" w:space="0" w:color="auto"/>
        <w:left w:val="none" w:sz="0" w:space="0" w:color="auto"/>
        <w:bottom w:val="none" w:sz="0" w:space="0" w:color="auto"/>
        <w:right w:val="none" w:sz="0" w:space="0" w:color="auto"/>
      </w:divBdr>
    </w:div>
    <w:div w:id="1206019924">
      <w:bodyDiv w:val="1"/>
      <w:marLeft w:val="0"/>
      <w:marRight w:val="0"/>
      <w:marTop w:val="0"/>
      <w:marBottom w:val="0"/>
      <w:divBdr>
        <w:top w:val="none" w:sz="0" w:space="0" w:color="auto"/>
        <w:left w:val="none" w:sz="0" w:space="0" w:color="auto"/>
        <w:bottom w:val="none" w:sz="0" w:space="0" w:color="auto"/>
        <w:right w:val="none" w:sz="0" w:space="0" w:color="auto"/>
      </w:divBdr>
    </w:div>
    <w:div w:id="1230075275">
      <w:bodyDiv w:val="1"/>
      <w:marLeft w:val="0"/>
      <w:marRight w:val="0"/>
      <w:marTop w:val="0"/>
      <w:marBottom w:val="0"/>
      <w:divBdr>
        <w:top w:val="none" w:sz="0" w:space="0" w:color="auto"/>
        <w:left w:val="none" w:sz="0" w:space="0" w:color="auto"/>
        <w:bottom w:val="none" w:sz="0" w:space="0" w:color="auto"/>
        <w:right w:val="none" w:sz="0" w:space="0" w:color="auto"/>
      </w:divBdr>
    </w:div>
    <w:div w:id="1268002255">
      <w:bodyDiv w:val="1"/>
      <w:marLeft w:val="0"/>
      <w:marRight w:val="0"/>
      <w:marTop w:val="0"/>
      <w:marBottom w:val="0"/>
      <w:divBdr>
        <w:top w:val="none" w:sz="0" w:space="0" w:color="auto"/>
        <w:left w:val="none" w:sz="0" w:space="0" w:color="auto"/>
        <w:bottom w:val="none" w:sz="0" w:space="0" w:color="auto"/>
        <w:right w:val="none" w:sz="0" w:space="0" w:color="auto"/>
      </w:divBdr>
    </w:div>
    <w:div w:id="1467894296">
      <w:bodyDiv w:val="1"/>
      <w:marLeft w:val="0"/>
      <w:marRight w:val="0"/>
      <w:marTop w:val="0"/>
      <w:marBottom w:val="0"/>
      <w:divBdr>
        <w:top w:val="none" w:sz="0" w:space="0" w:color="auto"/>
        <w:left w:val="none" w:sz="0" w:space="0" w:color="auto"/>
        <w:bottom w:val="none" w:sz="0" w:space="0" w:color="auto"/>
        <w:right w:val="none" w:sz="0" w:space="0" w:color="auto"/>
      </w:divBdr>
    </w:div>
    <w:div w:id="1494488563">
      <w:bodyDiv w:val="1"/>
      <w:marLeft w:val="0"/>
      <w:marRight w:val="0"/>
      <w:marTop w:val="0"/>
      <w:marBottom w:val="0"/>
      <w:divBdr>
        <w:top w:val="none" w:sz="0" w:space="0" w:color="auto"/>
        <w:left w:val="none" w:sz="0" w:space="0" w:color="auto"/>
        <w:bottom w:val="none" w:sz="0" w:space="0" w:color="auto"/>
        <w:right w:val="none" w:sz="0" w:space="0" w:color="auto"/>
      </w:divBdr>
    </w:div>
    <w:div w:id="1514807552">
      <w:bodyDiv w:val="1"/>
      <w:marLeft w:val="0"/>
      <w:marRight w:val="0"/>
      <w:marTop w:val="0"/>
      <w:marBottom w:val="0"/>
      <w:divBdr>
        <w:top w:val="none" w:sz="0" w:space="0" w:color="auto"/>
        <w:left w:val="none" w:sz="0" w:space="0" w:color="auto"/>
        <w:bottom w:val="none" w:sz="0" w:space="0" w:color="auto"/>
        <w:right w:val="none" w:sz="0" w:space="0" w:color="auto"/>
      </w:divBdr>
    </w:div>
    <w:div w:id="1523934323">
      <w:bodyDiv w:val="1"/>
      <w:marLeft w:val="0"/>
      <w:marRight w:val="0"/>
      <w:marTop w:val="0"/>
      <w:marBottom w:val="0"/>
      <w:divBdr>
        <w:top w:val="none" w:sz="0" w:space="0" w:color="auto"/>
        <w:left w:val="none" w:sz="0" w:space="0" w:color="auto"/>
        <w:bottom w:val="none" w:sz="0" w:space="0" w:color="auto"/>
        <w:right w:val="none" w:sz="0" w:space="0" w:color="auto"/>
      </w:divBdr>
    </w:div>
    <w:div w:id="1717392361">
      <w:bodyDiv w:val="1"/>
      <w:marLeft w:val="0"/>
      <w:marRight w:val="0"/>
      <w:marTop w:val="0"/>
      <w:marBottom w:val="0"/>
      <w:divBdr>
        <w:top w:val="none" w:sz="0" w:space="0" w:color="auto"/>
        <w:left w:val="none" w:sz="0" w:space="0" w:color="auto"/>
        <w:bottom w:val="none" w:sz="0" w:space="0" w:color="auto"/>
        <w:right w:val="none" w:sz="0" w:space="0" w:color="auto"/>
      </w:divBdr>
    </w:div>
    <w:div w:id="1749376488">
      <w:bodyDiv w:val="1"/>
      <w:marLeft w:val="0"/>
      <w:marRight w:val="0"/>
      <w:marTop w:val="0"/>
      <w:marBottom w:val="0"/>
      <w:divBdr>
        <w:top w:val="none" w:sz="0" w:space="0" w:color="auto"/>
        <w:left w:val="none" w:sz="0" w:space="0" w:color="auto"/>
        <w:bottom w:val="none" w:sz="0" w:space="0" w:color="auto"/>
        <w:right w:val="none" w:sz="0" w:space="0" w:color="auto"/>
      </w:divBdr>
    </w:div>
    <w:div w:id="1785491965">
      <w:bodyDiv w:val="1"/>
      <w:marLeft w:val="0"/>
      <w:marRight w:val="0"/>
      <w:marTop w:val="0"/>
      <w:marBottom w:val="0"/>
      <w:divBdr>
        <w:top w:val="none" w:sz="0" w:space="0" w:color="auto"/>
        <w:left w:val="none" w:sz="0" w:space="0" w:color="auto"/>
        <w:bottom w:val="none" w:sz="0" w:space="0" w:color="auto"/>
        <w:right w:val="none" w:sz="0" w:space="0" w:color="auto"/>
      </w:divBdr>
    </w:div>
    <w:div w:id="1827361149">
      <w:bodyDiv w:val="1"/>
      <w:marLeft w:val="0"/>
      <w:marRight w:val="0"/>
      <w:marTop w:val="0"/>
      <w:marBottom w:val="0"/>
      <w:divBdr>
        <w:top w:val="none" w:sz="0" w:space="0" w:color="auto"/>
        <w:left w:val="none" w:sz="0" w:space="0" w:color="auto"/>
        <w:bottom w:val="none" w:sz="0" w:space="0" w:color="auto"/>
        <w:right w:val="none" w:sz="0" w:space="0" w:color="auto"/>
      </w:divBdr>
    </w:div>
    <w:div w:id="1869027237">
      <w:bodyDiv w:val="1"/>
      <w:marLeft w:val="0"/>
      <w:marRight w:val="0"/>
      <w:marTop w:val="0"/>
      <w:marBottom w:val="0"/>
      <w:divBdr>
        <w:top w:val="none" w:sz="0" w:space="0" w:color="auto"/>
        <w:left w:val="none" w:sz="0" w:space="0" w:color="auto"/>
        <w:bottom w:val="none" w:sz="0" w:space="0" w:color="auto"/>
        <w:right w:val="none" w:sz="0" w:space="0" w:color="auto"/>
      </w:divBdr>
    </w:div>
    <w:div w:id="1873028559">
      <w:bodyDiv w:val="1"/>
      <w:marLeft w:val="0"/>
      <w:marRight w:val="0"/>
      <w:marTop w:val="0"/>
      <w:marBottom w:val="0"/>
      <w:divBdr>
        <w:top w:val="none" w:sz="0" w:space="0" w:color="auto"/>
        <w:left w:val="none" w:sz="0" w:space="0" w:color="auto"/>
        <w:bottom w:val="none" w:sz="0" w:space="0" w:color="auto"/>
        <w:right w:val="none" w:sz="0" w:space="0" w:color="auto"/>
      </w:divBdr>
    </w:div>
    <w:div w:id="1941526497">
      <w:bodyDiv w:val="1"/>
      <w:marLeft w:val="0"/>
      <w:marRight w:val="0"/>
      <w:marTop w:val="0"/>
      <w:marBottom w:val="0"/>
      <w:divBdr>
        <w:top w:val="none" w:sz="0" w:space="0" w:color="auto"/>
        <w:left w:val="none" w:sz="0" w:space="0" w:color="auto"/>
        <w:bottom w:val="none" w:sz="0" w:space="0" w:color="auto"/>
        <w:right w:val="none" w:sz="0" w:space="0" w:color="auto"/>
      </w:divBdr>
    </w:div>
    <w:div w:id="1946570793">
      <w:bodyDiv w:val="1"/>
      <w:marLeft w:val="0"/>
      <w:marRight w:val="0"/>
      <w:marTop w:val="0"/>
      <w:marBottom w:val="0"/>
      <w:divBdr>
        <w:top w:val="none" w:sz="0" w:space="0" w:color="auto"/>
        <w:left w:val="none" w:sz="0" w:space="0" w:color="auto"/>
        <w:bottom w:val="none" w:sz="0" w:space="0" w:color="auto"/>
        <w:right w:val="none" w:sz="0" w:space="0" w:color="auto"/>
      </w:divBdr>
    </w:div>
    <w:div w:id="2008290700">
      <w:bodyDiv w:val="1"/>
      <w:marLeft w:val="0"/>
      <w:marRight w:val="0"/>
      <w:marTop w:val="0"/>
      <w:marBottom w:val="0"/>
      <w:divBdr>
        <w:top w:val="none" w:sz="0" w:space="0" w:color="auto"/>
        <w:left w:val="none" w:sz="0" w:space="0" w:color="auto"/>
        <w:bottom w:val="none" w:sz="0" w:space="0" w:color="auto"/>
        <w:right w:val="none" w:sz="0" w:space="0" w:color="auto"/>
      </w:divBdr>
    </w:div>
    <w:div w:id="2104914327">
      <w:bodyDiv w:val="1"/>
      <w:marLeft w:val="0"/>
      <w:marRight w:val="0"/>
      <w:marTop w:val="0"/>
      <w:marBottom w:val="0"/>
      <w:divBdr>
        <w:top w:val="none" w:sz="0" w:space="0" w:color="auto"/>
        <w:left w:val="none" w:sz="0" w:space="0" w:color="auto"/>
        <w:bottom w:val="none" w:sz="0" w:space="0" w:color="auto"/>
        <w:right w:val="none" w:sz="0" w:space="0" w:color="auto"/>
      </w:divBdr>
    </w:div>
    <w:div w:id="2110925879">
      <w:bodyDiv w:val="1"/>
      <w:marLeft w:val="0"/>
      <w:marRight w:val="0"/>
      <w:marTop w:val="0"/>
      <w:marBottom w:val="0"/>
      <w:divBdr>
        <w:top w:val="none" w:sz="0" w:space="0" w:color="auto"/>
        <w:left w:val="none" w:sz="0" w:space="0" w:color="auto"/>
        <w:bottom w:val="none" w:sz="0" w:space="0" w:color="auto"/>
        <w:right w:val="none" w:sz="0" w:space="0" w:color="auto"/>
      </w:divBdr>
    </w:div>
    <w:div w:id="21139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hyperlink" Target="https://creativecommons.org/licenses/by-nc-sa/4.0/deed.fr" TargetMode="External"/></Relationships>
</file>

<file path=word/theme/theme1.xml><?xml version="1.0" encoding="utf-8"?>
<a:theme xmlns:a="http://schemas.openxmlformats.org/drawingml/2006/main" name="20221017_Thème_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3" ma:contentTypeDescription="Crée un document." ma:contentTypeScope="" ma:versionID="2112efaf58507ccc7bf0da8123eed977">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d577545bed4bf805207519f518a32f2e"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6628A-2800-496F-9957-26F6A7B94032}">
  <ds:schemaRefs>
    <ds:schemaRef ds:uri="http://schemas.microsoft.com/sharepoint/v3/contenttype/forms"/>
  </ds:schemaRefs>
</ds:datastoreItem>
</file>

<file path=customXml/itemProps2.xml><?xml version="1.0" encoding="utf-8"?>
<ds:datastoreItem xmlns:ds="http://schemas.openxmlformats.org/officeDocument/2006/customXml" ds:itemID="{4FC20288-802B-4697-8D32-E6831CD9B42C}">
  <ds:schemaRefs>
    <ds:schemaRef ds:uri="http://schemas.microsoft.com/office/2006/metadata/properties"/>
    <ds:schemaRef ds:uri="http://schemas.microsoft.com/office/infopath/2007/PartnerControls"/>
    <ds:schemaRef ds:uri="ea14c3b2-e84d-4047-a1b7-1fe97397208c"/>
    <ds:schemaRef ds:uri="b497bdd6-e6ed-494f-8461-86c34f985a6c"/>
  </ds:schemaRefs>
</ds:datastoreItem>
</file>

<file path=customXml/itemProps3.xml><?xml version="1.0" encoding="utf-8"?>
<ds:datastoreItem xmlns:ds="http://schemas.openxmlformats.org/officeDocument/2006/customXml" ds:itemID="{F9E03201-2556-417C-974E-36864AD067AC}">
  <ds:schemaRefs>
    <ds:schemaRef ds:uri="http://schemas.openxmlformats.org/officeDocument/2006/bibliography"/>
  </ds:schemaRefs>
</ds:datastoreItem>
</file>

<file path=customXml/itemProps4.xml><?xml version="1.0" encoding="utf-8"?>
<ds:datastoreItem xmlns:ds="http://schemas.openxmlformats.org/officeDocument/2006/customXml" ds:itemID="{C2FBFF4E-627F-4CC9-8D08-6F1D093A3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3569</Words>
  <Characters>19133</Characters>
  <Application>Microsoft Office Word</Application>
  <DocSecurity>0</DocSecurity>
  <Lines>407</Lines>
  <Paragraphs>199</Paragraphs>
  <ScaleCrop>false</ScaleCrop>
  <Company/>
  <LinksUpToDate>false</LinksUpToDate>
  <CharactersWithSpaces>22503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2023-04-26T12:56:00Z</dcterms:created>
  <dcterms:modified xsi:type="dcterms:W3CDTF">2023-12-05T22:00:00Z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0x010100F33ECFF0060A4643905A061768AC4AF6</vt:lpwstr>
  </property>
  <property fmtid="{D5CDD505-2E9C-101B-9397-08002B2CF9AE}" pid="3" name="MediaServiceImageTags">
    <vt:lpwstr/>
  </property>
</Properties>
</file>